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05097" w14:textId="77777777" w:rsidR="00AC7E67" w:rsidRDefault="00AC7E67" w:rsidP="00344C57">
      <w:pPr>
        <w:spacing w:line="360" w:lineRule="auto"/>
        <w:jc w:val="center"/>
        <w:rPr>
          <w:rFonts w:ascii="Palatino Linotype" w:hAnsi="Palatino Linotype"/>
          <w:b/>
          <w:noProof w:val="0"/>
          <w:lang w:val="es-ES_tradnl"/>
        </w:rPr>
      </w:pPr>
      <w:r w:rsidRPr="00344C57">
        <w:rPr>
          <w:rFonts w:ascii="Palatino Linotype" w:hAnsi="Palatino Linotype"/>
          <w:b/>
          <w:noProof w:val="0"/>
          <w:lang w:val="es-ES_tradnl"/>
        </w:rPr>
        <w:t>LÍNEAS ARGUMENTATIVAS.</w:t>
      </w:r>
    </w:p>
    <w:p w14:paraId="30018A90" w14:textId="77777777" w:rsidR="00344C57" w:rsidRPr="00344C57" w:rsidRDefault="00344C57" w:rsidP="00344C57">
      <w:pPr>
        <w:spacing w:line="360" w:lineRule="auto"/>
        <w:jc w:val="center"/>
        <w:rPr>
          <w:rFonts w:ascii="Palatino Linotype" w:hAnsi="Palatino Linotype"/>
          <w:b/>
          <w:noProof w:val="0"/>
          <w:lang w:val="es-ES_tradnl"/>
        </w:rPr>
      </w:pPr>
    </w:p>
    <w:p w14:paraId="52A06F6B" w14:textId="77777777" w:rsidR="00AC7E67" w:rsidRDefault="00AC7E67" w:rsidP="00344C57">
      <w:pPr>
        <w:spacing w:line="360" w:lineRule="auto"/>
        <w:jc w:val="both"/>
        <w:rPr>
          <w:rFonts w:ascii="Palatino Linotype" w:eastAsia="Times New Roman" w:hAnsi="Palatino Linotype"/>
          <w:noProof w:val="0"/>
          <w:lang w:val="es-ES_tradnl"/>
        </w:rPr>
      </w:pPr>
      <w:r w:rsidRPr="00344C57">
        <w:rPr>
          <w:rFonts w:ascii="Palatino Linotype" w:eastAsia="Times New Roman" w:hAnsi="Palatino Linotype"/>
          <w:b/>
          <w:noProof w:val="0"/>
          <w:lang w:val="es-ES_tradnl"/>
        </w:rPr>
        <w:t>DEBERES DE LAS AUTORIDADES.</w:t>
      </w:r>
      <w:r w:rsidRPr="00344C57">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462D9253" w14:textId="77777777" w:rsidR="00344C57" w:rsidRPr="00344C57" w:rsidRDefault="00344C57" w:rsidP="00344C57">
      <w:pPr>
        <w:spacing w:line="360" w:lineRule="auto"/>
        <w:jc w:val="both"/>
        <w:rPr>
          <w:rFonts w:ascii="Palatino Linotype" w:eastAsia="Times New Roman" w:hAnsi="Palatino Linotype"/>
          <w:noProof w:val="0"/>
          <w:highlight w:val="yellow"/>
          <w:lang w:val="es-ES_tradnl"/>
        </w:rPr>
      </w:pPr>
    </w:p>
    <w:p w14:paraId="6FDF4F68" w14:textId="77777777" w:rsidR="00AC7E67" w:rsidRDefault="00AC7E67" w:rsidP="00344C57">
      <w:pPr>
        <w:spacing w:line="360" w:lineRule="auto"/>
        <w:jc w:val="both"/>
        <w:rPr>
          <w:rFonts w:ascii="Palatino Linotype" w:eastAsia="Calibri" w:hAnsi="Palatino Linotype" w:cs="Times New Roman"/>
          <w:noProof w:val="0"/>
          <w:lang w:val="es-ES_tradnl"/>
        </w:rPr>
      </w:pPr>
      <w:r w:rsidRPr="00344C57">
        <w:rPr>
          <w:rFonts w:ascii="Palatino Linotype" w:eastAsia="Calibri" w:hAnsi="Palatino Linotype" w:cs="Times New Roman"/>
          <w:b/>
          <w:noProof w:val="0"/>
          <w:lang w:val="es-ES_tradnl"/>
        </w:rPr>
        <w:t>DE LA GARANTÍA DE PROPORCIONAR LA INFORMACIÓN PÚBLICA GUBERNAMENTAL.</w:t>
      </w:r>
      <w:r w:rsidRPr="00344C57">
        <w:rPr>
          <w:rFonts w:ascii="Palatino Linotype" w:eastAsia="Calibri" w:hAnsi="Palatino Linotype" w:cs="Times New Roman"/>
          <w:noProof w:val="0"/>
          <w:lang w:val="es-ES_tradnl"/>
        </w:rPr>
        <w:t xml:space="preserve"> Los sujetos obligados tienen el deber de entregar la información solicitada en los términos en los que esta fue generada, poseída o administrada.</w:t>
      </w:r>
    </w:p>
    <w:p w14:paraId="5D535617" w14:textId="77777777" w:rsidR="00344C57" w:rsidRPr="00344C57" w:rsidRDefault="00344C57" w:rsidP="00344C57">
      <w:pPr>
        <w:spacing w:line="360" w:lineRule="auto"/>
        <w:jc w:val="both"/>
        <w:rPr>
          <w:rFonts w:ascii="Palatino Linotype" w:eastAsia="Calibri" w:hAnsi="Palatino Linotype" w:cs="Times New Roman"/>
          <w:noProof w:val="0"/>
          <w:lang w:val="es-ES_tradnl"/>
        </w:rPr>
      </w:pPr>
    </w:p>
    <w:p w14:paraId="64F64C6E" w14:textId="77777777" w:rsidR="00AC7E67" w:rsidRPr="00344C57" w:rsidRDefault="00AC7E67" w:rsidP="00344C57">
      <w:pPr>
        <w:spacing w:line="360" w:lineRule="auto"/>
        <w:jc w:val="both"/>
        <w:rPr>
          <w:rFonts w:ascii="Palatino Linotype" w:eastAsia="MS Mincho" w:hAnsi="Palatino Linotype" w:cs="Times New Roman"/>
          <w:noProof w:val="0"/>
          <w:lang w:val="es-ES_tradnl"/>
        </w:rPr>
      </w:pPr>
      <w:r w:rsidRPr="00344C57">
        <w:rPr>
          <w:rFonts w:ascii="Palatino Linotype" w:eastAsia="MS Mincho" w:hAnsi="Palatino Linotype" w:cs="Times New Roman"/>
          <w:b/>
          <w:noProof w:val="0"/>
          <w:lang w:val="es-ES_tradnl"/>
        </w:rPr>
        <w:t xml:space="preserve">DERECHO DE ACCESO A LA INFORMACIÓN PÚBLICA. </w:t>
      </w:r>
      <w:r w:rsidRPr="00344C57">
        <w:rPr>
          <w:rFonts w:ascii="Palatino Linotype" w:eastAsia="MS Mincho" w:hAnsi="Palatino Linotype" w:cs="Times New Roman"/>
          <w:noProof w:val="0"/>
          <w:lang w:val="es-ES_tradnl"/>
        </w:rPr>
        <w:t>El derecho de acceso a la información pública se satisface en aquellos casos en que se atienda cada punto de la solicitud de información, haciendo entrega del soporte documental en que conste la información requerida.</w:t>
      </w:r>
    </w:p>
    <w:p w14:paraId="57DEF758" w14:textId="68985E5F" w:rsidR="00AC7E67" w:rsidRPr="00344C57" w:rsidRDefault="00DF562E" w:rsidP="00344C57">
      <w:pPr>
        <w:spacing w:line="360" w:lineRule="auto"/>
        <w:contextualSpacing/>
        <w:jc w:val="both"/>
        <w:rPr>
          <w:rFonts w:ascii="Palatino Linotype" w:eastAsia="Times New Roman" w:hAnsi="Palatino Linotype"/>
          <w:noProof w:val="0"/>
          <w:lang w:val="es-ES_tradnl"/>
        </w:rPr>
      </w:pPr>
      <w:r>
        <w:rPr>
          <w:rFonts w:ascii="Palatino Linotype" w:eastAsia="Times New Roman" w:hAnsi="Palatino Linotype"/>
          <w:lang w:eastAsia="es-MX"/>
        </w:rPr>
        <mc:AlternateContent>
          <mc:Choice Requires="wps">
            <w:drawing>
              <wp:anchor distT="0" distB="0" distL="114300" distR="114300" simplePos="0" relativeHeight="251662336" behindDoc="0" locked="0" layoutInCell="1" allowOverlap="1" wp14:anchorId="38693EE6" wp14:editId="31C58C15">
                <wp:simplePos x="0" y="0"/>
                <wp:positionH relativeFrom="column">
                  <wp:posOffset>5715</wp:posOffset>
                </wp:positionH>
                <wp:positionV relativeFrom="paragraph">
                  <wp:posOffset>31751</wp:posOffset>
                </wp:positionV>
                <wp:extent cx="5562600" cy="1905000"/>
                <wp:effectExtent l="19050" t="19050" r="19050" b="19050"/>
                <wp:wrapNone/>
                <wp:docPr id="18" name="Conector recto 18"/>
                <wp:cNvGraphicFramePr/>
                <a:graphic xmlns:a="http://schemas.openxmlformats.org/drawingml/2006/main">
                  <a:graphicData uri="http://schemas.microsoft.com/office/word/2010/wordprocessingShape">
                    <wps:wsp>
                      <wps:cNvCnPr/>
                      <wps:spPr>
                        <a:xfrm>
                          <a:off x="0" y="0"/>
                          <a:ext cx="5562600" cy="1905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C70FB" id="Conector recto 1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5pt" to="438.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" strokecolor="#5b9bd5 [3204]" strokeweight="3pt">
                <v:stroke joinstyle="miter"/>
              </v:line>
            </w:pict>
          </mc:Fallback>
        </mc:AlternateContent>
      </w:r>
    </w:p>
    <w:p w14:paraId="1FC3CD94" w14:textId="77777777" w:rsidR="00AC7E67" w:rsidRPr="00344C57" w:rsidRDefault="00AC7E67" w:rsidP="00344C57">
      <w:pPr>
        <w:spacing w:line="360" w:lineRule="auto"/>
        <w:contextualSpacing/>
        <w:jc w:val="both"/>
        <w:rPr>
          <w:rFonts w:ascii="Palatino Linotype" w:eastAsia="Times New Roman" w:hAnsi="Palatino Linotype"/>
          <w:noProof w:val="0"/>
          <w:lang w:val="es-ES_tradnl"/>
        </w:rPr>
      </w:pPr>
    </w:p>
    <w:p w14:paraId="35B25BBE" w14:textId="77777777" w:rsidR="00AC7E67" w:rsidRPr="00344C57" w:rsidRDefault="00AC7E67" w:rsidP="00344C57">
      <w:pPr>
        <w:spacing w:line="360" w:lineRule="auto"/>
        <w:contextualSpacing/>
        <w:jc w:val="both"/>
        <w:rPr>
          <w:rFonts w:ascii="Palatino Linotype" w:eastAsia="Times New Roman" w:hAnsi="Palatino Linotype"/>
          <w:noProof w:val="0"/>
          <w:lang w:val="es-ES_tradnl"/>
        </w:rPr>
      </w:pPr>
    </w:p>
    <w:p w14:paraId="16764B9D" w14:textId="77777777" w:rsidR="00AC7E67" w:rsidRPr="00344C57" w:rsidRDefault="00AC7E67" w:rsidP="00344C57">
      <w:pPr>
        <w:spacing w:line="360" w:lineRule="auto"/>
        <w:jc w:val="both"/>
        <w:rPr>
          <w:rFonts w:ascii="Palatino Linotype" w:eastAsia="MS Mincho" w:hAnsi="Palatino Linotype" w:cs="Arial"/>
          <w:noProof w:val="0"/>
          <w:lang w:val="es-ES_tradnl"/>
        </w:rPr>
      </w:pPr>
    </w:p>
    <w:p w14:paraId="533F735E" w14:textId="77777777" w:rsidR="00AC7E67" w:rsidRPr="00344C57" w:rsidRDefault="00AC7E67" w:rsidP="00344C57">
      <w:pPr>
        <w:spacing w:line="360" w:lineRule="auto"/>
        <w:jc w:val="both"/>
        <w:rPr>
          <w:rFonts w:ascii="Palatino Linotype" w:eastAsia="MS Mincho" w:hAnsi="Palatino Linotype" w:cs="Arial"/>
          <w:noProof w:val="0"/>
          <w:lang w:val="es-ES_tradnl"/>
        </w:rPr>
      </w:pPr>
    </w:p>
    <w:p w14:paraId="4439B2DE" w14:textId="77777777" w:rsidR="00AC7E67" w:rsidRPr="00344C57" w:rsidRDefault="00AC7E67" w:rsidP="00344C57">
      <w:pPr>
        <w:spacing w:line="360" w:lineRule="auto"/>
        <w:jc w:val="both"/>
        <w:rPr>
          <w:rFonts w:ascii="Palatino Linotype" w:eastAsia="MS Mincho" w:hAnsi="Palatino Linotype" w:cs="Arial"/>
          <w:noProof w:val="0"/>
          <w:lang w:val="es-ES_tradnl"/>
        </w:rPr>
      </w:pPr>
    </w:p>
    <w:p w14:paraId="49E04288" w14:textId="77777777" w:rsidR="00AC7E67" w:rsidRPr="00344C57" w:rsidRDefault="00AC7E67" w:rsidP="00344C57">
      <w:pPr>
        <w:spacing w:line="360" w:lineRule="auto"/>
        <w:jc w:val="both"/>
        <w:rPr>
          <w:rFonts w:ascii="Palatino Linotype" w:eastAsia="Times New Roman" w:hAnsi="Palatino Linotype" w:cs="Times New Roman"/>
          <w:b/>
          <w:noProof w:val="0"/>
          <w:u w:val="single"/>
          <w:lang w:val="es-ES_tradnl"/>
        </w:rPr>
      </w:pPr>
      <w:r w:rsidRPr="00344C57">
        <w:rPr>
          <w:rFonts w:ascii="Palatino Linotype" w:eastAsia="MS Mincho" w:hAnsi="Palatino Linotype" w:cs="Arial"/>
          <w:noProof w:val="0"/>
          <w:lang w:val="es-ES_tradnl"/>
        </w:rPr>
        <w:lastRenderedPageBreak/>
        <w:t xml:space="preserve">                                         </w:t>
      </w:r>
    </w:p>
    <w:p w14:paraId="3B653B8A" w14:textId="77777777" w:rsidR="00AC7E67" w:rsidRPr="00344C57" w:rsidRDefault="00AC7E67" w:rsidP="00344C57">
      <w:pPr>
        <w:spacing w:line="360" w:lineRule="auto"/>
        <w:jc w:val="center"/>
        <w:rPr>
          <w:rFonts w:ascii="Palatino Linotype" w:eastAsia="Times New Roman" w:hAnsi="Palatino Linotype" w:cs="Times New Roman"/>
          <w:b/>
          <w:noProof w:val="0"/>
          <w:u w:val="single"/>
          <w:lang w:val="es-ES_tradnl"/>
        </w:rPr>
      </w:pPr>
      <w:r w:rsidRPr="00344C57">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35A9F8B2" w14:textId="77777777" w:rsidR="00AC7E67" w:rsidRPr="00344C57" w:rsidRDefault="00AC7E67" w:rsidP="00344C57">
          <w:pPr>
            <w:pStyle w:val="TtulodeTDC"/>
            <w:spacing w:before="0" w:line="360" w:lineRule="auto"/>
            <w:rPr>
              <w:noProof w:val="0"/>
              <w:szCs w:val="24"/>
              <w:lang w:val="es-ES_tradnl"/>
            </w:rPr>
          </w:pPr>
        </w:p>
        <w:p w14:paraId="4A73779D" w14:textId="77777777" w:rsidR="00491834" w:rsidRPr="00344C57" w:rsidRDefault="00AC7E67" w:rsidP="00344C57">
          <w:pPr>
            <w:pStyle w:val="TDC1"/>
            <w:spacing w:line="360" w:lineRule="auto"/>
            <w:rPr>
              <w:lang w:eastAsia="es-MX"/>
            </w:rPr>
          </w:pPr>
          <w:r w:rsidRPr="00344C57">
            <w:rPr>
              <w:noProof w:val="0"/>
              <w:lang w:val="es-ES_tradnl"/>
            </w:rPr>
            <w:fldChar w:fldCharType="begin"/>
          </w:r>
          <w:r w:rsidRPr="00344C57">
            <w:rPr>
              <w:noProof w:val="0"/>
              <w:lang w:val="es-ES_tradnl"/>
            </w:rPr>
            <w:instrText xml:space="preserve"> TOC \o "1-3" \h \z \u </w:instrText>
          </w:r>
          <w:r w:rsidRPr="00344C57">
            <w:rPr>
              <w:noProof w:val="0"/>
              <w:lang w:val="es-ES_tradnl"/>
            </w:rPr>
            <w:fldChar w:fldCharType="separate"/>
          </w:r>
          <w:hyperlink w:anchor="_Toc531861048" w:history="1">
            <w:r w:rsidR="00491834" w:rsidRPr="00344C57">
              <w:rPr>
                <w:rStyle w:val="Hipervnculo"/>
                <w:b/>
                <w:lang w:val="es-ES_tradnl"/>
              </w:rPr>
              <w:t>ANTECEDENTES</w:t>
            </w:r>
            <w:r w:rsidR="00491834" w:rsidRPr="00344C57">
              <w:rPr>
                <w:webHidden/>
              </w:rPr>
              <w:tab/>
            </w:r>
            <w:r w:rsidR="00491834" w:rsidRPr="00344C57">
              <w:rPr>
                <w:webHidden/>
              </w:rPr>
              <w:fldChar w:fldCharType="begin"/>
            </w:r>
            <w:r w:rsidR="00491834" w:rsidRPr="00344C57">
              <w:rPr>
                <w:webHidden/>
              </w:rPr>
              <w:instrText xml:space="preserve"> PAGEREF _Toc531861048 \h </w:instrText>
            </w:r>
            <w:r w:rsidR="00491834" w:rsidRPr="00344C57">
              <w:rPr>
                <w:webHidden/>
              </w:rPr>
            </w:r>
            <w:r w:rsidR="00491834" w:rsidRPr="00344C57">
              <w:rPr>
                <w:webHidden/>
              </w:rPr>
              <w:fldChar w:fldCharType="separate"/>
            </w:r>
            <w:r w:rsidR="006F3CF4">
              <w:rPr>
                <w:webHidden/>
              </w:rPr>
              <w:t>4</w:t>
            </w:r>
            <w:r w:rsidR="00491834" w:rsidRPr="00344C57">
              <w:rPr>
                <w:webHidden/>
              </w:rPr>
              <w:fldChar w:fldCharType="end"/>
            </w:r>
          </w:hyperlink>
        </w:p>
        <w:p w14:paraId="4AC0A949" w14:textId="77777777" w:rsidR="00491834" w:rsidRPr="00344C57" w:rsidRDefault="00D064D4" w:rsidP="00344C57">
          <w:pPr>
            <w:pStyle w:val="TDC1"/>
            <w:spacing w:line="360" w:lineRule="auto"/>
            <w:rPr>
              <w:lang w:eastAsia="es-MX"/>
            </w:rPr>
          </w:pPr>
          <w:hyperlink w:anchor="_Toc531861049" w:history="1">
            <w:r w:rsidR="00491834" w:rsidRPr="00344C57">
              <w:rPr>
                <w:rStyle w:val="Hipervnculo"/>
                <w:b/>
                <w:lang w:val="es-ES_tradnl"/>
              </w:rPr>
              <w:t>CONSIDERANDO</w:t>
            </w:r>
            <w:r w:rsidR="00491834" w:rsidRPr="00344C57">
              <w:rPr>
                <w:webHidden/>
              </w:rPr>
              <w:tab/>
            </w:r>
            <w:r w:rsidR="00491834" w:rsidRPr="00344C57">
              <w:rPr>
                <w:webHidden/>
              </w:rPr>
              <w:fldChar w:fldCharType="begin"/>
            </w:r>
            <w:r w:rsidR="00491834" w:rsidRPr="00344C57">
              <w:rPr>
                <w:webHidden/>
              </w:rPr>
              <w:instrText xml:space="preserve"> PAGEREF _Toc531861049 \h </w:instrText>
            </w:r>
            <w:r w:rsidR="00491834" w:rsidRPr="00344C57">
              <w:rPr>
                <w:webHidden/>
              </w:rPr>
            </w:r>
            <w:r w:rsidR="00491834" w:rsidRPr="00344C57">
              <w:rPr>
                <w:webHidden/>
              </w:rPr>
              <w:fldChar w:fldCharType="separate"/>
            </w:r>
            <w:r w:rsidR="006F3CF4">
              <w:rPr>
                <w:webHidden/>
              </w:rPr>
              <w:t>23</w:t>
            </w:r>
            <w:r w:rsidR="00491834" w:rsidRPr="00344C57">
              <w:rPr>
                <w:webHidden/>
              </w:rPr>
              <w:fldChar w:fldCharType="end"/>
            </w:r>
          </w:hyperlink>
        </w:p>
        <w:p w14:paraId="5C2B3AE5" w14:textId="77777777" w:rsidR="00491834" w:rsidRPr="00344C57" w:rsidRDefault="00D064D4" w:rsidP="00344C57">
          <w:pPr>
            <w:pStyle w:val="TDC2"/>
            <w:spacing w:after="0" w:line="360" w:lineRule="auto"/>
            <w:rPr>
              <w:lang w:eastAsia="es-MX"/>
            </w:rPr>
          </w:pPr>
          <w:hyperlink w:anchor="_Toc531861050" w:history="1">
            <w:r w:rsidR="00491834" w:rsidRPr="00344C57">
              <w:rPr>
                <w:rStyle w:val="Hipervnculo"/>
                <w:rFonts w:ascii="Palatino Linotype" w:hAnsi="Palatino Linotype"/>
                <w:b/>
                <w:lang w:val="es-ES_tradnl"/>
              </w:rPr>
              <w:t>PRIMERO. De la competencia</w:t>
            </w:r>
            <w:r w:rsidR="00491834" w:rsidRPr="00344C57">
              <w:rPr>
                <w:webHidden/>
              </w:rPr>
              <w:tab/>
            </w:r>
            <w:r w:rsidR="00491834" w:rsidRPr="00344C57">
              <w:rPr>
                <w:webHidden/>
              </w:rPr>
              <w:fldChar w:fldCharType="begin"/>
            </w:r>
            <w:r w:rsidR="00491834" w:rsidRPr="00344C57">
              <w:rPr>
                <w:webHidden/>
              </w:rPr>
              <w:instrText xml:space="preserve"> PAGEREF _Toc531861050 \h </w:instrText>
            </w:r>
            <w:r w:rsidR="00491834" w:rsidRPr="00344C57">
              <w:rPr>
                <w:webHidden/>
              </w:rPr>
            </w:r>
            <w:r w:rsidR="00491834" w:rsidRPr="00344C57">
              <w:rPr>
                <w:webHidden/>
              </w:rPr>
              <w:fldChar w:fldCharType="separate"/>
            </w:r>
            <w:r w:rsidR="006F3CF4">
              <w:rPr>
                <w:webHidden/>
              </w:rPr>
              <w:t>23</w:t>
            </w:r>
            <w:r w:rsidR="00491834" w:rsidRPr="00344C57">
              <w:rPr>
                <w:webHidden/>
              </w:rPr>
              <w:fldChar w:fldCharType="end"/>
            </w:r>
          </w:hyperlink>
        </w:p>
        <w:p w14:paraId="017F5A2F" w14:textId="77777777" w:rsidR="00491834" w:rsidRPr="00344C57" w:rsidRDefault="00D064D4" w:rsidP="00344C57">
          <w:pPr>
            <w:pStyle w:val="TDC2"/>
            <w:spacing w:after="0" w:line="360" w:lineRule="auto"/>
            <w:rPr>
              <w:lang w:eastAsia="es-MX"/>
            </w:rPr>
          </w:pPr>
          <w:hyperlink w:anchor="_Toc531861051" w:history="1">
            <w:r w:rsidR="00491834" w:rsidRPr="00344C57">
              <w:rPr>
                <w:rStyle w:val="Hipervnculo"/>
                <w:rFonts w:ascii="Palatino Linotype" w:hAnsi="Palatino Linotype"/>
                <w:b/>
                <w:lang w:val="es-ES_tradnl"/>
              </w:rPr>
              <w:t>SEGUNDO. De la oportunidad y procedencia.</w:t>
            </w:r>
            <w:r w:rsidR="00491834" w:rsidRPr="00344C57">
              <w:rPr>
                <w:webHidden/>
              </w:rPr>
              <w:tab/>
            </w:r>
            <w:r w:rsidR="00491834" w:rsidRPr="00344C57">
              <w:rPr>
                <w:webHidden/>
              </w:rPr>
              <w:fldChar w:fldCharType="begin"/>
            </w:r>
            <w:r w:rsidR="00491834" w:rsidRPr="00344C57">
              <w:rPr>
                <w:webHidden/>
              </w:rPr>
              <w:instrText xml:space="preserve"> PAGEREF _Toc531861051 \h </w:instrText>
            </w:r>
            <w:r w:rsidR="00491834" w:rsidRPr="00344C57">
              <w:rPr>
                <w:webHidden/>
              </w:rPr>
            </w:r>
            <w:r w:rsidR="00491834" w:rsidRPr="00344C57">
              <w:rPr>
                <w:webHidden/>
              </w:rPr>
              <w:fldChar w:fldCharType="separate"/>
            </w:r>
            <w:r w:rsidR="006F3CF4">
              <w:rPr>
                <w:webHidden/>
              </w:rPr>
              <w:t>24</w:t>
            </w:r>
            <w:r w:rsidR="00491834" w:rsidRPr="00344C57">
              <w:rPr>
                <w:webHidden/>
              </w:rPr>
              <w:fldChar w:fldCharType="end"/>
            </w:r>
          </w:hyperlink>
        </w:p>
        <w:p w14:paraId="0DB35B46" w14:textId="77777777" w:rsidR="00491834" w:rsidRPr="00344C57" w:rsidRDefault="00D064D4" w:rsidP="00344C57">
          <w:pPr>
            <w:pStyle w:val="TDC2"/>
            <w:spacing w:after="0" w:line="360" w:lineRule="auto"/>
            <w:rPr>
              <w:lang w:eastAsia="es-MX"/>
            </w:rPr>
          </w:pPr>
          <w:hyperlink w:anchor="_Toc531861052" w:history="1">
            <w:r w:rsidR="00491834" w:rsidRPr="00344C57">
              <w:rPr>
                <w:rStyle w:val="Hipervnculo"/>
                <w:rFonts w:ascii="Palatino Linotype" w:hAnsi="Palatino Linotype"/>
                <w:b/>
                <w:lang w:val="es-ES_tradnl"/>
              </w:rPr>
              <w:t>TERCERO. Planteamiento de la Litis</w:t>
            </w:r>
            <w:r w:rsidR="00491834" w:rsidRPr="00344C57">
              <w:rPr>
                <w:webHidden/>
              </w:rPr>
              <w:tab/>
            </w:r>
            <w:r w:rsidR="00491834" w:rsidRPr="00344C57">
              <w:rPr>
                <w:webHidden/>
              </w:rPr>
              <w:fldChar w:fldCharType="begin"/>
            </w:r>
            <w:r w:rsidR="00491834" w:rsidRPr="00344C57">
              <w:rPr>
                <w:webHidden/>
              </w:rPr>
              <w:instrText xml:space="preserve"> PAGEREF _Toc531861052 \h </w:instrText>
            </w:r>
            <w:r w:rsidR="00491834" w:rsidRPr="00344C57">
              <w:rPr>
                <w:webHidden/>
              </w:rPr>
            </w:r>
            <w:r w:rsidR="00491834" w:rsidRPr="00344C57">
              <w:rPr>
                <w:webHidden/>
              </w:rPr>
              <w:fldChar w:fldCharType="separate"/>
            </w:r>
            <w:r w:rsidR="006F3CF4">
              <w:rPr>
                <w:webHidden/>
              </w:rPr>
              <w:t>25</w:t>
            </w:r>
            <w:r w:rsidR="00491834" w:rsidRPr="00344C57">
              <w:rPr>
                <w:webHidden/>
              </w:rPr>
              <w:fldChar w:fldCharType="end"/>
            </w:r>
          </w:hyperlink>
        </w:p>
        <w:p w14:paraId="34C147A0" w14:textId="77777777" w:rsidR="00491834" w:rsidRPr="00344C57" w:rsidRDefault="00D064D4" w:rsidP="00344C57">
          <w:pPr>
            <w:pStyle w:val="TDC2"/>
            <w:spacing w:after="0" w:line="360" w:lineRule="auto"/>
            <w:rPr>
              <w:lang w:eastAsia="es-MX"/>
            </w:rPr>
          </w:pPr>
          <w:hyperlink w:anchor="_Toc531861053" w:history="1">
            <w:r w:rsidR="00491834" w:rsidRPr="00344C57">
              <w:rPr>
                <w:rStyle w:val="Hipervnculo"/>
                <w:rFonts w:ascii="Palatino Linotype" w:hAnsi="Palatino Linotype"/>
                <w:b/>
                <w:lang w:val="es-ES_tradnl"/>
              </w:rPr>
              <w:t>CUARTO. Estudio y resolución del asunto</w:t>
            </w:r>
            <w:r w:rsidR="00491834" w:rsidRPr="00344C57">
              <w:rPr>
                <w:webHidden/>
              </w:rPr>
              <w:tab/>
            </w:r>
            <w:r w:rsidR="00491834" w:rsidRPr="00344C57">
              <w:rPr>
                <w:webHidden/>
              </w:rPr>
              <w:fldChar w:fldCharType="begin"/>
            </w:r>
            <w:r w:rsidR="00491834" w:rsidRPr="00344C57">
              <w:rPr>
                <w:webHidden/>
              </w:rPr>
              <w:instrText xml:space="preserve"> PAGEREF _Toc531861053 \h </w:instrText>
            </w:r>
            <w:r w:rsidR="00491834" w:rsidRPr="00344C57">
              <w:rPr>
                <w:webHidden/>
              </w:rPr>
            </w:r>
            <w:r w:rsidR="00491834" w:rsidRPr="00344C57">
              <w:rPr>
                <w:webHidden/>
              </w:rPr>
              <w:fldChar w:fldCharType="separate"/>
            </w:r>
            <w:r w:rsidR="006F3CF4">
              <w:rPr>
                <w:webHidden/>
              </w:rPr>
              <w:t>26</w:t>
            </w:r>
            <w:r w:rsidR="00491834" w:rsidRPr="00344C57">
              <w:rPr>
                <w:webHidden/>
              </w:rPr>
              <w:fldChar w:fldCharType="end"/>
            </w:r>
          </w:hyperlink>
        </w:p>
        <w:p w14:paraId="75E59722"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4" w:history="1">
            <w:r w:rsidR="00491834" w:rsidRPr="00344C57">
              <w:rPr>
                <w:rStyle w:val="Hipervnculo"/>
                <w:rFonts w:ascii="Palatino Linotype" w:hAnsi="Palatino Linotype" w:cs="Arial"/>
                <w:b/>
                <w:lang w:val="es-ES_tradnl"/>
              </w:rPr>
              <w:t>I.</w:t>
            </w:r>
            <w:r w:rsidR="00491834" w:rsidRPr="00344C57">
              <w:rPr>
                <w:lang w:eastAsia="es-MX"/>
              </w:rPr>
              <w:tab/>
            </w:r>
            <w:r w:rsidR="00491834" w:rsidRPr="00344C57">
              <w:rPr>
                <w:rStyle w:val="Hipervnculo"/>
                <w:rFonts w:ascii="Palatino Linotype" w:hAnsi="Palatino Linotype"/>
                <w:b/>
                <w:lang w:val="es-ES_tradnl"/>
              </w:rPr>
              <w:t>Análisis a los Recursos de Revisión</w:t>
            </w:r>
            <w:r w:rsidR="00491834" w:rsidRPr="00344C57">
              <w:rPr>
                <w:webHidden/>
              </w:rPr>
              <w:tab/>
            </w:r>
            <w:r w:rsidR="00491834" w:rsidRPr="00344C57">
              <w:rPr>
                <w:webHidden/>
              </w:rPr>
              <w:fldChar w:fldCharType="begin"/>
            </w:r>
            <w:r w:rsidR="00491834" w:rsidRPr="00344C57">
              <w:rPr>
                <w:webHidden/>
              </w:rPr>
              <w:instrText xml:space="preserve"> PAGEREF _Toc531861054 \h </w:instrText>
            </w:r>
            <w:r w:rsidR="00491834" w:rsidRPr="00344C57">
              <w:rPr>
                <w:webHidden/>
              </w:rPr>
            </w:r>
            <w:r w:rsidR="00491834" w:rsidRPr="00344C57">
              <w:rPr>
                <w:webHidden/>
              </w:rPr>
              <w:fldChar w:fldCharType="separate"/>
            </w:r>
            <w:r w:rsidR="006F3CF4">
              <w:rPr>
                <w:webHidden/>
              </w:rPr>
              <w:t>26</w:t>
            </w:r>
            <w:r w:rsidR="00491834" w:rsidRPr="00344C57">
              <w:rPr>
                <w:webHidden/>
              </w:rPr>
              <w:fldChar w:fldCharType="end"/>
            </w:r>
          </w:hyperlink>
        </w:p>
        <w:p w14:paraId="03E3D8EC"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5" w:history="1">
            <w:r w:rsidR="00491834" w:rsidRPr="00344C57">
              <w:rPr>
                <w:rStyle w:val="Hipervnculo"/>
                <w:rFonts w:ascii="Palatino Linotype" w:hAnsi="Palatino Linotype"/>
                <w:b/>
                <w:lang w:val="es-ES_tradnl"/>
              </w:rPr>
              <w:t>a)</w:t>
            </w:r>
            <w:r w:rsidR="00491834" w:rsidRPr="00344C57">
              <w:rPr>
                <w:lang w:eastAsia="es-MX"/>
              </w:rPr>
              <w:tab/>
            </w:r>
            <w:r w:rsidR="00491834" w:rsidRPr="00344C57">
              <w:rPr>
                <w:rStyle w:val="Hipervnculo"/>
                <w:rFonts w:ascii="Palatino Linotype" w:hAnsi="Palatino Linotype"/>
                <w:b/>
                <w:lang w:val="es-ES_tradnl"/>
              </w:rPr>
              <w:t>De las actuaciones</w:t>
            </w:r>
            <w:r w:rsidR="00491834" w:rsidRPr="00344C57">
              <w:rPr>
                <w:webHidden/>
              </w:rPr>
              <w:tab/>
            </w:r>
            <w:r w:rsidR="00491834" w:rsidRPr="00344C57">
              <w:rPr>
                <w:webHidden/>
              </w:rPr>
              <w:fldChar w:fldCharType="begin"/>
            </w:r>
            <w:r w:rsidR="00491834" w:rsidRPr="00344C57">
              <w:rPr>
                <w:webHidden/>
              </w:rPr>
              <w:instrText xml:space="preserve"> PAGEREF _Toc531861055 \h </w:instrText>
            </w:r>
            <w:r w:rsidR="00491834" w:rsidRPr="00344C57">
              <w:rPr>
                <w:webHidden/>
              </w:rPr>
            </w:r>
            <w:r w:rsidR="00491834" w:rsidRPr="00344C57">
              <w:rPr>
                <w:webHidden/>
              </w:rPr>
              <w:fldChar w:fldCharType="separate"/>
            </w:r>
            <w:r w:rsidR="006F3CF4">
              <w:rPr>
                <w:webHidden/>
              </w:rPr>
              <w:t>26</w:t>
            </w:r>
            <w:r w:rsidR="00491834" w:rsidRPr="00344C57">
              <w:rPr>
                <w:webHidden/>
              </w:rPr>
              <w:fldChar w:fldCharType="end"/>
            </w:r>
          </w:hyperlink>
        </w:p>
        <w:p w14:paraId="57057E45"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6" w:history="1">
            <w:r w:rsidR="00491834" w:rsidRPr="00344C57">
              <w:rPr>
                <w:rStyle w:val="Hipervnculo"/>
                <w:rFonts w:ascii="Palatino Linotype" w:hAnsi="Palatino Linotype"/>
                <w:b/>
                <w:lang w:val="es-ES_tradnl"/>
              </w:rPr>
              <w:t>b)</w:t>
            </w:r>
            <w:r w:rsidR="00491834" w:rsidRPr="00344C57">
              <w:rPr>
                <w:lang w:eastAsia="es-MX"/>
              </w:rPr>
              <w:tab/>
            </w:r>
            <w:r w:rsidR="00491834" w:rsidRPr="00344C57">
              <w:rPr>
                <w:rStyle w:val="Hipervnculo"/>
                <w:rFonts w:ascii="Palatino Linotype" w:hAnsi="Palatino Linotype"/>
                <w:b/>
                <w:lang w:val="es-ES_tradnl"/>
              </w:rPr>
              <w:t>De la diligencia</w:t>
            </w:r>
            <w:r w:rsidR="00491834" w:rsidRPr="00344C57">
              <w:rPr>
                <w:webHidden/>
              </w:rPr>
              <w:tab/>
            </w:r>
            <w:r w:rsidR="00491834" w:rsidRPr="00344C57">
              <w:rPr>
                <w:webHidden/>
              </w:rPr>
              <w:fldChar w:fldCharType="begin"/>
            </w:r>
            <w:r w:rsidR="00491834" w:rsidRPr="00344C57">
              <w:rPr>
                <w:webHidden/>
              </w:rPr>
              <w:instrText xml:space="preserve"> PAGEREF _Toc531861056 \h </w:instrText>
            </w:r>
            <w:r w:rsidR="00491834" w:rsidRPr="00344C57">
              <w:rPr>
                <w:webHidden/>
              </w:rPr>
            </w:r>
            <w:r w:rsidR="00491834" w:rsidRPr="00344C57">
              <w:rPr>
                <w:webHidden/>
              </w:rPr>
              <w:fldChar w:fldCharType="separate"/>
            </w:r>
            <w:r w:rsidR="006F3CF4">
              <w:rPr>
                <w:webHidden/>
              </w:rPr>
              <w:t>31</w:t>
            </w:r>
            <w:r w:rsidR="00491834" w:rsidRPr="00344C57">
              <w:rPr>
                <w:webHidden/>
              </w:rPr>
              <w:fldChar w:fldCharType="end"/>
            </w:r>
          </w:hyperlink>
        </w:p>
        <w:p w14:paraId="08CA012D"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7" w:history="1">
            <w:r w:rsidR="00491834" w:rsidRPr="00344C57">
              <w:rPr>
                <w:rStyle w:val="Hipervnculo"/>
                <w:rFonts w:ascii="Palatino Linotype" w:hAnsi="Palatino Linotype"/>
                <w:b/>
                <w:lang w:val="es-ES_tradnl"/>
              </w:rPr>
              <w:t>II.</w:t>
            </w:r>
            <w:r w:rsidR="00491834" w:rsidRPr="00344C57">
              <w:rPr>
                <w:lang w:eastAsia="es-MX"/>
              </w:rPr>
              <w:tab/>
            </w:r>
            <w:r w:rsidR="00491834" w:rsidRPr="00344C57">
              <w:rPr>
                <w:rStyle w:val="Hipervnculo"/>
                <w:rFonts w:ascii="Palatino Linotype" w:hAnsi="Palatino Linotype"/>
                <w:b/>
                <w:lang w:val="es-ES_tradnl"/>
              </w:rPr>
              <w:t>Del estudio</w:t>
            </w:r>
            <w:r w:rsidR="00491834" w:rsidRPr="00344C57">
              <w:rPr>
                <w:webHidden/>
              </w:rPr>
              <w:tab/>
            </w:r>
            <w:r w:rsidR="00491834" w:rsidRPr="00344C57">
              <w:rPr>
                <w:webHidden/>
              </w:rPr>
              <w:fldChar w:fldCharType="begin"/>
            </w:r>
            <w:r w:rsidR="00491834" w:rsidRPr="00344C57">
              <w:rPr>
                <w:webHidden/>
              </w:rPr>
              <w:instrText xml:space="preserve"> PAGEREF _Toc531861057 \h </w:instrText>
            </w:r>
            <w:r w:rsidR="00491834" w:rsidRPr="00344C57">
              <w:rPr>
                <w:webHidden/>
              </w:rPr>
            </w:r>
            <w:r w:rsidR="00491834" w:rsidRPr="00344C57">
              <w:rPr>
                <w:webHidden/>
              </w:rPr>
              <w:fldChar w:fldCharType="separate"/>
            </w:r>
            <w:r w:rsidR="006F3CF4">
              <w:rPr>
                <w:webHidden/>
              </w:rPr>
              <w:t>35</w:t>
            </w:r>
            <w:r w:rsidR="00491834" w:rsidRPr="00344C57">
              <w:rPr>
                <w:webHidden/>
              </w:rPr>
              <w:fldChar w:fldCharType="end"/>
            </w:r>
          </w:hyperlink>
        </w:p>
        <w:p w14:paraId="489BC23C"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8" w:history="1">
            <w:r w:rsidR="00491834" w:rsidRPr="00344C57">
              <w:rPr>
                <w:rStyle w:val="Hipervnculo"/>
                <w:rFonts w:ascii="Palatino Linotype" w:hAnsi="Palatino Linotype"/>
                <w:b/>
                <w:lang w:val="es-ES_tradnl"/>
              </w:rPr>
              <w:t>a)</w:t>
            </w:r>
            <w:r w:rsidR="00491834" w:rsidRPr="00344C57">
              <w:rPr>
                <w:lang w:eastAsia="es-MX"/>
              </w:rPr>
              <w:tab/>
            </w:r>
            <w:r w:rsidR="00491834" w:rsidRPr="00344C57">
              <w:rPr>
                <w:rStyle w:val="Hipervnculo"/>
                <w:rFonts w:ascii="Palatino Linotype" w:hAnsi="Palatino Linotype"/>
                <w:b/>
                <w:lang w:val="es-ES_tradnl"/>
              </w:rPr>
              <w:t>De la reserva de la información</w:t>
            </w:r>
            <w:r w:rsidR="00491834" w:rsidRPr="00344C57">
              <w:rPr>
                <w:webHidden/>
              </w:rPr>
              <w:tab/>
            </w:r>
            <w:r w:rsidR="00491834" w:rsidRPr="00344C57">
              <w:rPr>
                <w:webHidden/>
              </w:rPr>
              <w:fldChar w:fldCharType="begin"/>
            </w:r>
            <w:r w:rsidR="00491834" w:rsidRPr="00344C57">
              <w:rPr>
                <w:webHidden/>
              </w:rPr>
              <w:instrText xml:space="preserve"> PAGEREF _Toc531861058 \h </w:instrText>
            </w:r>
            <w:r w:rsidR="00491834" w:rsidRPr="00344C57">
              <w:rPr>
                <w:webHidden/>
              </w:rPr>
            </w:r>
            <w:r w:rsidR="00491834" w:rsidRPr="00344C57">
              <w:rPr>
                <w:webHidden/>
              </w:rPr>
              <w:fldChar w:fldCharType="separate"/>
            </w:r>
            <w:r w:rsidR="006F3CF4">
              <w:rPr>
                <w:webHidden/>
              </w:rPr>
              <w:t>35</w:t>
            </w:r>
            <w:r w:rsidR="00491834" w:rsidRPr="00344C57">
              <w:rPr>
                <w:webHidden/>
              </w:rPr>
              <w:fldChar w:fldCharType="end"/>
            </w:r>
          </w:hyperlink>
        </w:p>
        <w:p w14:paraId="1A775C0E"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59" w:history="1">
            <w:r w:rsidR="00491834" w:rsidRPr="00344C57">
              <w:rPr>
                <w:rStyle w:val="Hipervnculo"/>
                <w:rFonts w:ascii="Palatino Linotype" w:hAnsi="Palatino Linotype"/>
                <w:b/>
              </w:rPr>
              <w:t>i.</w:t>
            </w:r>
            <w:r w:rsidR="00491834" w:rsidRPr="00344C57">
              <w:rPr>
                <w:lang w:eastAsia="es-MX"/>
              </w:rPr>
              <w:tab/>
            </w:r>
            <w:r w:rsidR="00491834" w:rsidRPr="00344C57">
              <w:rPr>
                <w:rStyle w:val="Hipervnculo"/>
                <w:rFonts w:ascii="Palatino Linotype" w:hAnsi="Palatino Linotype"/>
                <w:b/>
                <w:lang w:val="es-ES_tradnl"/>
              </w:rPr>
              <w:t>Requisitos</w:t>
            </w:r>
            <w:r w:rsidR="00491834" w:rsidRPr="00344C57">
              <w:rPr>
                <w:rStyle w:val="Hipervnculo"/>
                <w:rFonts w:ascii="Palatino Linotype" w:hAnsi="Palatino Linotype"/>
                <w:b/>
              </w:rPr>
              <w:t xml:space="preserve"> previos</w:t>
            </w:r>
            <w:r w:rsidR="00491834" w:rsidRPr="00344C57">
              <w:rPr>
                <w:webHidden/>
              </w:rPr>
              <w:tab/>
            </w:r>
            <w:r w:rsidR="00491834" w:rsidRPr="00344C57">
              <w:rPr>
                <w:webHidden/>
              </w:rPr>
              <w:fldChar w:fldCharType="begin"/>
            </w:r>
            <w:r w:rsidR="00491834" w:rsidRPr="00344C57">
              <w:rPr>
                <w:webHidden/>
              </w:rPr>
              <w:instrText xml:space="preserve"> PAGEREF _Toc531861059 \h </w:instrText>
            </w:r>
            <w:r w:rsidR="00491834" w:rsidRPr="00344C57">
              <w:rPr>
                <w:webHidden/>
              </w:rPr>
            </w:r>
            <w:r w:rsidR="00491834" w:rsidRPr="00344C57">
              <w:rPr>
                <w:webHidden/>
              </w:rPr>
              <w:fldChar w:fldCharType="separate"/>
            </w:r>
            <w:r w:rsidR="006F3CF4">
              <w:rPr>
                <w:webHidden/>
              </w:rPr>
              <w:t>37</w:t>
            </w:r>
            <w:r w:rsidR="00491834" w:rsidRPr="00344C57">
              <w:rPr>
                <w:webHidden/>
              </w:rPr>
              <w:fldChar w:fldCharType="end"/>
            </w:r>
          </w:hyperlink>
        </w:p>
        <w:p w14:paraId="701339E8" w14:textId="77777777" w:rsidR="00491834" w:rsidRPr="00344C57" w:rsidRDefault="00D064D4" w:rsidP="00344C57">
          <w:pPr>
            <w:pStyle w:val="TDC3"/>
            <w:tabs>
              <w:tab w:val="right" w:leader="dot" w:pos="8828"/>
            </w:tabs>
            <w:spacing w:after="0" w:line="360" w:lineRule="auto"/>
            <w:rPr>
              <w:lang w:eastAsia="es-MX"/>
            </w:rPr>
          </w:pPr>
          <w:hyperlink w:anchor="_Toc531861060" w:history="1">
            <w:r w:rsidR="00491834" w:rsidRPr="00344C57">
              <w:rPr>
                <w:rStyle w:val="Hipervnculo"/>
                <w:rFonts w:ascii="Palatino Linotype" w:hAnsi="Palatino Linotype"/>
                <w:b/>
                <w:lang w:val="es-ES_tradnl"/>
              </w:rPr>
              <w:t>ii. Supuestos de clasificación</w:t>
            </w:r>
            <w:r w:rsidR="00491834" w:rsidRPr="00344C57">
              <w:rPr>
                <w:webHidden/>
              </w:rPr>
              <w:tab/>
            </w:r>
            <w:r w:rsidR="00491834" w:rsidRPr="00344C57">
              <w:rPr>
                <w:webHidden/>
              </w:rPr>
              <w:fldChar w:fldCharType="begin"/>
            </w:r>
            <w:r w:rsidR="00491834" w:rsidRPr="00344C57">
              <w:rPr>
                <w:webHidden/>
              </w:rPr>
              <w:instrText xml:space="preserve"> PAGEREF _Toc531861060 \h </w:instrText>
            </w:r>
            <w:r w:rsidR="00491834" w:rsidRPr="00344C57">
              <w:rPr>
                <w:webHidden/>
              </w:rPr>
            </w:r>
            <w:r w:rsidR="00491834" w:rsidRPr="00344C57">
              <w:rPr>
                <w:webHidden/>
              </w:rPr>
              <w:fldChar w:fldCharType="separate"/>
            </w:r>
            <w:r w:rsidR="006F3CF4">
              <w:rPr>
                <w:webHidden/>
              </w:rPr>
              <w:t>39</w:t>
            </w:r>
            <w:r w:rsidR="00491834" w:rsidRPr="00344C57">
              <w:rPr>
                <w:webHidden/>
              </w:rPr>
              <w:fldChar w:fldCharType="end"/>
            </w:r>
          </w:hyperlink>
        </w:p>
        <w:p w14:paraId="2CA17BA8" w14:textId="77777777" w:rsidR="00491834" w:rsidRPr="00344C57" w:rsidRDefault="00D064D4" w:rsidP="00344C57">
          <w:pPr>
            <w:pStyle w:val="TDC3"/>
            <w:tabs>
              <w:tab w:val="right" w:leader="dot" w:pos="8828"/>
            </w:tabs>
            <w:spacing w:after="0" w:line="360" w:lineRule="auto"/>
            <w:rPr>
              <w:lang w:eastAsia="es-MX"/>
            </w:rPr>
          </w:pPr>
          <w:hyperlink w:anchor="_Toc531861061" w:history="1">
            <w:r w:rsidR="00491834" w:rsidRPr="00344C57">
              <w:rPr>
                <w:rStyle w:val="Hipervnculo"/>
                <w:rFonts w:ascii="Palatino Linotype" w:hAnsi="Palatino Linotype"/>
                <w:b/>
                <w:lang w:val="es-ES_tradnl"/>
              </w:rPr>
              <w:t>iii. Excepciones a los supuestos de clasificación de la información como reservada</w:t>
            </w:r>
            <w:r w:rsidR="00491834" w:rsidRPr="00344C57">
              <w:rPr>
                <w:webHidden/>
              </w:rPr>
              <w:tab/>
            </w:r>
            <w:r w:rsidR="00491834" w:rsidRPr="00344C57">
              <w:rPr>
                <w:webHidden/>
              </w:rPr>
              <w:fldChar w:fldCharType="begin"/>
            </w:r>
            <w:r w:rsidR="00491834" w:rsidRPr="00344C57">
              <w:rPr>
                <w:webHidden/>
              </w:rPr>
              <w:instrText xml:space="preserve"> PAGEREF _Toc531861061 \h </w:instrText>
            </w:r>
            <w:r w:rsidR="00491834" w:rsidRPr="00344C57">
              <w:rPr>
                <w:webHidden/>
              </w:rPr>
            </w:r>
            <w:r w:rsidR="00491834" w:rsidRPr="00344C57">
              <w:rPr>
                <w:webHidden/>
              </w:rPr>
              <w:fldChar w:fldCharType="separate"/>
            </w:r>
            <w:r w:rsidR="006F3CF4">
              <w:rPr>
                <w:webHidden/>
              </w:rPr>
              <w:t>46</w:t>
            </w:r>
            <w:r w:rsidR="00491834" w:rsidRPr="00344C57">
              <w:rPr>
                <w:webHidden/>
              </w:rPr>
              <w:fldChar w:fldCharType="end"/>
            </w:r>
          </w:hyperlink>
        </w:p>
        <w:p w14:paraId="4A11B7F8" w14:textId="77777777" w:rsidR="00491834" w:rsidRPr="00344C57" w:rsidRDefault="00D064D4" w:rsidP="00344C57">
          <w:pPr>
            <w:pStyle w:val="TDC3"/>
            <w:tabs>
              <w:tab w:val="right" w:leader="dot" w:pos="8828"/>
            </w:tabs>
            <w:spacing w:after="0" w:line="360" w:lineRule="auto"/>
            <w:rPr>
              <w:lang w:eastAsia="es-MX"/>
            </w:rPr>
          </w:pPr>
          <w:hyperlink w:anchor="_Toc531861062" w:history="1">
            <w:r w:rsidR="00491834" w:rsidRPr="00344C57">
              <w:rPr>
                <w:rStyle w:val="Hipervnculo"/>
                <w:rFonts w:ascii="Palatino Linotype" w:hAnsi="Palatino Linotype"/>
                <w:b/>
              </w:rPr>
              <w:t>iv. La intervención del Comité de Transparencia.</w:t>
            </w:r>
            <w:r w:rsidR="00491834" w:rsidRPr="00344C57">
              <w:rPr>
                <w:webHidden/>
              </w:rPr>
              <w:tab/>
            </w:r>
            <w:r w:rsidR="00491834" w:rsidRPr="00344C57">
              <w:rPr>
                <w:webHidden/>
              </w:rPr>
              <w:fldChar w:fldCharType="begin"/>
            </w:r>
            <w:r w:rsidR="00491834" w:rsidRPr="00344C57">
              <w:rPr>
                <w:webHidden/>
              </w:rPr>
              <w:instrText xml:space="preserve"> PAGEREF _Toc531861062 \h </w:instrText>
            </w:r>
            <w:r w:rsidR="00491834" w:rsidRPr="00344C57">
              <w:rPr>
                <w:webHidden/>
              </w:rPr>
            </w:r>
            <w:r w:rsidR="00491834" w:rsidRPr="00344C57">
              <w:rPr>
                <w:webHidden/>
              </w:rPr>
              <w:fldChar w:fldCharType="separate"/>
            </w:r>
            <w:r w:rsidR="006F3CF4">
              <w:rPr>
                <w:webHidden/>
              </w:rPr>
              <w:t>47</w:t>
            </w:r>
            <w:r w:rsidR="00491834" w:rsidRPr="00344C57">
              <w:rPr>
                <w:webHidden/>
              </w:rPr>
              <w:fldChar w:fldCharType="end"/>
            </w:r>
          </w:hyperlink>
        </w:p>
        <w:p w14:paraId="24CB7A10"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63" w:history="1">
            <w:r w:rsidR="00491834" w:rsidRPr="00344C57">
              <w:rPr>
                <w:rStyle w:val="Hipervnculo"/>
                <w:rFonts w:ascii="Palatino Linotype" w:hAnsi="Palatino Linotype"/>
                <w:b/>
              </w:rPr>
              <w:t>A.</w:t>
            </w:r>
            <w:r w:rsidR="00491834" w:rsidRPr="00344C57">
              <w:rPr>
                <w:lang w:eastAsia="es-MX"/>
              </w:rPr>
              <w:tab/>
            </w:r>
            <w:r w:rsidR="00491834" w:rsidRPr="00344C57">
              <w:rPr>
                <w:rStyle w:val="Hipervnculo"/>
                <w:rFonts w:ascii="Palatino Linotype" w:hAnsi="Palatino Linotype"/>
                <w:b/>
              </w:rPr>
              <w:t>Formalidades para emitir el acuerdo de clasificación.</w:t>
            </w:r>
            <w:r w:rsidR="00491834" w:rsidRPr="00344C57">
              <w:rPr>
                <w:webHidden/>
              </w:rPr>
              <w:tab/>
            </w:r>
            <w:r w:rsidR="00491834" w:rsidRPr="00344C57">
              <w:rPr>
                <w:webHidden/>
              </w:rPr>
              <w:fldChar w:fldCharType="begin"/>
            </w:r>
            <w:r w:rsidR="00491834" w:rsidRPr="00344C57">
              <w:rPr>
                <w:webHidden/>
              </w:rPr>
              <w:instrText xml:space="preserve"> PAGEREF _Toc531861063 \h </w:instrText>
            </w:r>
            <w:r w:rsidR="00491834" w:rsidRPr="00344C57">
              <w:rPr>
                <w:webHidden/>
              </w:rPr>
            </w:r>
            <w:r w:rsidR="00491834" w:rsidRPr="00344C57">
              <w:rPr>
                <w:webHidden/>
              </w:rPr>
              <w:fldChar w:fldCharType="separate"/>
            </w:r>
            <w:r w:rsidR="006F3CF4">
              <w:rPr>
                <w:webHidden/>
              </w:rPr>
              <w:t>47</w:t>
            </w:r>
            <w:r w:rsidR="00491834" w:rsidRPr="00344C57">
              <w:rPr>
                <w:webHidden/>
              </w:rPr>
              <w:fldChar w:fldCharType="end"/>
            </w:r>
          </w:hyperlink>
        </w:p>
        <w:p w14:paraId="2D1690E7"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64" w:history="1">
            <w:r w:rsidR="00491834" w:rsidRPr="00344C57">
              <w:rPr>
                <w:rStyle w:val="Hipervnculo"/>
                <w:rFonts w:ascii="Palatino Linotype" w:hAnsi="Palatino Linotype"/>
                <w:b/>
              </w:rPr>
              <w:t>B.</w:t>
            </w:r>
            <w:r w:rsidR="00491834" w:rsidRPr="00344C57">
              <w:rPr>
                <w:lang w:eastAsia="es-MX"/>
              </w:rPr>
              <w:tab/>
            </w:r>
            <w:r w:rsidR="00491834" w:rsidRPr="00344C57">
              <w:rPr>
                <w:rStyle w:val="Hipervnculo"/>
                <w:rFonts w:ascii="Palatino Linotype" w:hAnsi="Palatino Linotype"/>
                <w:b/>
              </w:rPr>
              <w:t>Condiciones especiales de la clasificación de la información como reservada</w:t>
            </w:r>
            <w:r w:rsidR="00491834" w:rsidRPr="00344C57">
              <w:rPr>
                <w:webHidden/>
              </w:rPr>
              <w:tab/>
            </w:r>
            <w:r w:rsidR="00491834" w:rsidRPr="00344C57">
              <w:rPr>
                <w:webHidden/>
              </w:rPr>
              <w:fldChar w:fldCharType="begin"/>
            </w:r>
            <w:r w:rsidR="00491834" w:rsidRPr="00344C57">
              <w:rPr>
                <w:webHidden/>
              </w:rPr>
              <w:instrText xml:space="preserve"> PAGEREF _Toc531861064 \h </w:instrText>
            </w:r>
            <w:r w:rsidR="00491834" w:rsidRPr="00344C57">
              <w:rPr>
                <w:webHidden/>
              </w:rPr>
            </w:r>
            <w:r w:rsidR="00491834" w:rsidRPr="00344C57">
              <w:rPr>
                <w:webHidden/>
              </w:rPr>
              <w:fldChar w:fldCharType="separate"/>
            </w:r>
            <w:r w:rsidR="006F3CF4">
              <w:rPr>
                <w:webHidden/>
              </w:rPr>
              <w:t>51</w:t>
            </w:r>
            <w:r w:rsidR="00491834" w:rsidRPr="00344C57">
              <w:rPr>
                <w:webHidden/>
              </w:rPr>
              <w:fldChar w:fldCharType="end"/>
            </w:r>
          </w:hyperlink>
        </w:p>
        <w:p w14:paraId="55C1C6A2" w14:textId="77777777" w:rsidR="00491834" w:rsidRPr="00344C57" w:rsidRDefault="00D064D4" w:rsidP="00344C57">
          <w:pPr>
            <w:pStyle w:val="TDC3"/>
            <w:tabs>
              <w:tab w:val="right" w:leader="dot" w:pos="8828"/>
            </w:tabs>
            <w:spacing w:after="0" w:line="360" w:lineRule="auto"/>
            <w:rPr>
              <w:lang w:eastAsia="es-MX"/>
            </w:rPr>
          </w:pPr>
          <w:hyperlink w:anchor="_Toc531861065" w:history="1">
            <w:r w:rsidR="00491834" w:rsidRPr="00344C57">
              <w:rPr>
                <w:rStyle w:val="Hipervnculo"/>
                <w:rFonts w:ascii="Palatino Linotype" w:hAnsi="Palatino Linotype"/>
                <w:b/>
                <w:lang w:val="es-ES_tradnl"/>
              </w:rPr>
              <w:t>b) De la información que no es suceptible de clasificarse</w:t>
            </w:r>
            <w:r w:rsidR="00491834" w:rsidRPr="00344C57">
              <w:rPr>
                <w:webHidden/>
              </w:rPr>
              <w:tab/>
            </w:r>
            <w:r w:rsidR="00491834" w:rsidRPr="00344C57">
              <w:rPr>
                <w:webHidden/>
              </w:rPr>
              <w:fldChar w:fldCharType="begin"/>
            </w:r>
            <w:r w:rsidR="00491834" w:rsidRPr="00344C57">
              <w:rPr>
                <w:webHidden/>
              </w:rPr>
              <w:instrText xml:space="preserve"> PAGEREF _Toc531861065 \h </w:instrText>
            </w:r>
            <w:r w:rsidR="00491834" w:rsidRPr="00344C57">
              <w:rPr>
                <w:webHidden/>
              </w:rPr>
            </w:r>
            <w:r w:rsidR="00491834" w:rsidRPr="00344C57">
              <w:rPr>
                <w:webHidden/>
              </w:rPr>
              <w:fldChar w:fldCharType="separate"/>
            </w:r>
            <w:r w:rsidR="006F3CF4">
              <w:rPr>
                <w:webHidden/>
              </w:rPr>
              <w:t>63</w:t>
            </w:r>
            <w:r w:rsidR="00491834" w:rsidRPr="00344C57">
              <w:rPr>
                <w:webHidden/>
              </w:rPr>
              <w:fldChar w:fldCharType="end"/>
            </w:r>
          </w:hyperlink>
        </w:p>
        <w:p w14:paraId="05EE1118" w14:textId="77777777" w:rsidR="00491834" w:rsidRPr="00344C57" w:rsidRDefault="00D064D4" w:rsidP="00344C57">
          <w:pPr>
            <w:pStyle w:val="TDC2"/>
            <w:spacing w:after="0" w:line="360" w:lineRule="auto"/>
            <w:rPr>
              <w:lang w:eastAsia="es-MX"/>
            </w:rPr>
          </w:pPr>
          <w:hyperlink w:anchor="_Toc531861066" w:history="1">
            <w:r w:rsidR="00491834" w:rsidRPr="00344C57">
              <w:rPr>
                <w:rStyle w:val="Hipervnculo"/>
                <w:rFonts w:ascii="Palatino Linotype" w:hAnsi="Palatino Linotype"/>
                <w:b/>
                <w:lang w:val="es-ES_tradnl"/>
              </w:rPr>
              <w:t>QUINTO. De la Versión Pública</w:t>
            </w:r>
            <w:r w:rsidR="00491834" w:rsidRPr="00344C57">
              <w:rPr>
                <w:webHidden/>
              </w:rPr>
              <w:tab/>
            </w:r>
            <w:r w:rsidR="00491834" w:rsidRPr="00344C57">
              <w:rPr>
                <w:webHidden/>
              </w:rPr>
              <w:fldChar w:fldCharType="begin"/>
            </w:r>
            <w:r w:rsidR="00491834" w:rsidRPr="00344C57">
              <w:rPr>
                <w:webHidden/>
              </w:rPr>
              <w:instrText xml:space="preserve"> PAGEREF _Toc531861066 \h </w:instrText>
            </w:r>
            <w:r w:rsidR="00491834" w:rsidRPr="00344C57">
              <w:rPr>
                <w:webHidden/>
              </w:rPr>
            </w:r>
            <w:r w:rsidR="00491834" w:rsidRPr="00344C57">
              <w:rPr>
                <w:webHidden/>
              </w:rPr>
              <w:fldChar w:fldCharType="separate"/>
            </w:r>
            <w:r w:rsidR="006F3CF4">
              <w:rPr>
                <w:webHidden/>
              </w:rPr>
              <w:t>69</w:t>
            </w:r>
            <w:r w:rsidR="00491834" w:rsidRPr="00344C57">
              <w:rPr>
                <w:webHidden/>
              </w:rPr>
              <w:fldChar w:fldCharType="end"/>
            </w:r>
          </w:hyperlink>
        </w:p>
        <w:p w14:paraId="191269D6" w14:textId="77777777" w:rsidR="00491834" w:rsidRPr="00344C57" w:rsidRDefault="00D064D4" w:rsidP="00344C57">
          <w:pPr>
            <w:pStyle w:val="TDC2"/>
            <w:tabs>
              <w:tab w:val="left" w:pos="1540"/>
            </w:tabs>
            <w:spacing w:after="0" w:line="360" w:lineRule="auto"/>
            <w:rPr>
              <w:lang w:eastAsia="es-MX"/>
            </w:rPr>
          </w:pPr>
          <w:hyperlink w:anchor="_Toc531861067" w:history="1">
            <w:r w:rsidR="00491834" w:rsidRPr="00344C57">
              <w:rPr>
                <w:rStyle w:val="Hipervnculo"/>
                <w:rFonts w:ascii="Palatino Linotype" w:hAnsi="Palatino Linotype"/>
                <w:b/>
                <w:lang w:val="es-ES_tradnl"/>
              </w:rPr>
              <w:t>A.</w:t>
            </w:r>
            <w:r w:rsidR="00491834" w:rsidRPr="00344C57">
              <w:rPr>
                <w:lang w:eastAsia="es-MX"/>
              </w:rPr>
              <w:tab/>
            </w:r>
            <w:r w:rsidR="00491834" w:rsidRPr="00344C57">
              <w:rPr>
                <w:rStyle w:val="Hipervnculo"/>
                <w:rFonts w:ascii="Palatino Linotype" w:hAnsi="Palatino Linotype"/>
                <w:b/>
                <w:lang w:val="es-ES_tradnl"/>
              </w:rPr>
              <w:t>Requisitos previos.</w:t>
            </w:r>
            <w:r w:rsidR="00491834" w:rsidRPr="00344C57">
              <w:rPr>
                <w:webHidden/>
              </w:rPr>
              <w:tab/>
            </w:r>
            <w:r w:rsidR="00491834" w:rsidRPr="00344C57">
              <w:rPr>
                <w:webHidden/>
              </w:rPr>
              <w:fldChar w:fldCharType="begin"/>
            </w:r>
            <w:r w:rsidR="00491834" w:rsidRPr="00344C57">
              <w:rPr>
                <w:webHidden/>
              </w:rPr>
              <w:instrText xml:space="preserve"> PAGEREF _Toc531861067 \h </w:instrText>
            </w:r>
            <w:r w:rsidR="00491834" w:rsidRPr="00344C57">
              <w:rPr>
                <w:webHidden/>
              </w:rPr>
            </w:r>
            <w:r w:rsidR="00491834" w:rsidRPr="00344C57">
              <w:rPr>
                <w:webHidden/>
              </w:rPr>
              <w:fldChar w:fldCharType="separate"/>
            </w:r>
            <w:r w:rsidR="006F3CF4">
              <w:rPr>
                <w:webHidden/>
              </w:rPr>
              <w:t>69</w:t>
            </w:r>
            <w:r w:rsidR="00491834" w:rsidRPr="00344C57">
              <w:rPr>
                <w:webHidden/>
              </w:rPr>
              <w:fldChar w:fldCharType="end"/>
            </w:r>
          </w:hyperlink>
        </w:p>
        <w:p w14:paraId="7272FF58" w14:textId="77777777" w:rsidR="00491834" w:rsidRPr="00344C57" w:rsidRDefault="00D064D4" w:rsidP="00344C57">
          <w:pPr>
            <w:pStyle w:val="TDC2"/>
            <w:tabs>
              <w:tab w:val="left" w:pos="1540"/>
            </w:tabs>
            <w:spacing w:after="0" w:line="360" w:lineRule="auto"/>
            <w:rPr>
              <w:lang w:eastAsia="es-MX"/>
            </w:rPr>
          </w:pPr>
          <w:hyperlink w:anchor="_Toc531861068" w:history="1">
            <w:r w:rsidR="00491834" w:rsidRPr="00344C57">
              <w:rPr>
                <w:rStyle w:val="Hipervnculo"/>
                <w:rFonts w:ascii="Palatino Linotype" w:hAnsi="Palatino Linotype"/>
                <w:b/>
                <w:lang w:val="es-ES_tradnl"/>
              </w:rPr>
              <w:t>B.</w:t>
            </w:r>
            <w:r w:rsidR="00491834" w:rsidRPr="00344C57">
              <w:rPr>
                <w:lang w:eastAsia="es-MX"/>
              </w:rPr>
              <w:tab/>
            </w:r>
            <w:r w:rsidR="00491834" w:rsidRPr="00344C57">
              <w:rPr>
                <w:rStyle w:val="Hipervnculo"/>
                <w:rFonts w:ascii="Palatino Linotype" w:hAnsi="Palatino Linotype"/>
                <w:b/>
                <w:lang w:val="es-ES_tradnl"/>
              </w:rPr>
              <w:t>Supuesto de clasificación.</w:t>
            </w:r>
            <w:r w:rsidR="00491834" w:rsidRPr="00344C57">
              <w:rPr>
                <w:webHidden/>
              </w:rPr>
              <w:tab/>
            </w:r>
            <w:r w:rsidR="00491834" w:rsidRPr="00344C57">
              <w:rPr>
                <w:webHidden/>
              </w:rPr>
              <w:fldChar w:fldCharType="begin"/>
            </w:r>
            <w:r w:rsidR="00491834" w:rsidRPr="00344C57">
              <w:rPr>
                <w:webHidden/>
              </w:rPr>
              <w:instrText xml:space="preserve"> PAGEREF _Toc531861068 \h </w:instrText>
            </w:r>
            <w:r w:rsidR="00491834" w:rsidRPr="00344C57">
              <w:rPr>
                <w:webHidden/>
              </w:rPr>
            </w:r>
            <w:r w:rsidR="00491834" w:rsidRPr="00344C57">
              <w:rPr>
                <w:webHidden/>
              </w:rPr>
              <w:fldChar w:fldCharType="separate"/>
            </w:r>
            <w:r w:rsidR="006F3CF4">
              <w:rPr>
                <w:webHidden/>
              </w:rPr>
              <w:t>70</w:t>
            </w:r>
            <w:r w:rsidR="00491834" w:rsidRPr="00344C57">
              <w:rPr>
                <w:webHidden/>
              </w:rPr>
              <w:fldChar w:fldCharType="end"/>
            </w:r>
          </w:hyperlink>
        </w:p>
        <w:p w14:paraId="40BAD38C" w14:textId="77777777" w:rsidR="00491834" w:rsidRPr="00344C57" w:rsidRDefault="00D064D4" w:rsidP="00344C57">
          <w:pPr>
            <w:pStyle w:val="TDC2"/>
            <w:tabs>
              <w:tab w:val="left" w:pos="1540"/>
            </w:tabs>
            <w:spacing w:after="0" w:line="360" w:lineRule="auto"/>
            <w:rPr>
              <w:lang w:eastAsia="es-MX"/>
            </w:rPr>
          </w:pPr>
          <w:hyperlink w:anchor="_Toc531861069" w:history="1">
            <w:r w:rsidR="00491834" w:rsidRPr="00344C57">
              <w:rPr>
                <w:rStyle w:val="Hipervnculo"/>
                <w:rFonts w:ascii="Palatino Linotype" w:hAnsi="Palatino Linotype"/>
                <w:b/>
                <w:lang w:val="es-ES_tradnl"/>
              </w:rPr>
              <w:t>C.</w:t>
            </w:r>
            <w:r w:rsidR="00491834" w:rsidRPr="00344C57">
              <w:rPr>
                <w:lang w:eastAsia="es-MX"/>
              </w:rPr>
              <w:tab/>
            </w:r>
            <w:r w:rsidR="00491834" w:rsidRPr="00344C57">
              <w:rPr>
                <w:rStyle w:val="Hipervnculo"/>
                <w:rFonts w:ascii="Palatino Linotype" w:hAnsi="Palatino Linotype"/>
                <w:b/>
                <w:lang w:val="es-ES_tradnl"/>
              </w:rPr>
              <w:t>La intervención del Comité de Transparencia.</w:t>
            </w:r>
            <w:r w:rsidR="00491834" w:rsidRPr="00344C57">
              <w:rPr>
                <w:webHidden/>
              </w:rPr>
              <w:tab/>
            </w:r>
            <w:r w:rsidR="00491834" w:rsidRPr="00344C57">
              <w:rPr>
                <w:webHidden/>
              </w:rPr>
              <w:fldChar w:fldCharType="begin"/>
            </w:r>
            <w:r w:rsidR="00491834" w:rsidRPr="00344C57">
              <w:rPr>
                <w:webHidden/>
              </w:rPr>
              <w:instrText xml:space="preserve"> PAGEREF _Toc531861069 \h </w:instrText>
            </w:r>
            <w:r w:rsidR="00491834" w:rsidRPr="00344C57">
              <w:rPr>
                <w:webHidden/>
              </w:rPr>
            </w:r>
            <w:r w:rsidR="00491834" w:rsidRPr="00344C57">
              <w:rPr>
                <w:webHidden/>
              </w:rPr>
              <w:fldChar w:fldCharType="separate"/>
            </w:r>
            <w:r w:rsidR="006F3CF4">
              <w:rPr>
                <w:webHidden/>
              </w:rPr>
              <w:t>74</w:t>
            </w:r>
            <w:r w:rsidR="00491834" w:rsidRPr="00344C57">
              <w:rPr>
                <w:webHidden/>
              </w:rPr>
              <w:fldChar w:fldCharType="end"/>
            </w:r>
          </w:hyperlink>
        </w:p>
        <w:p w14:paraId="5A527002"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70" w:history="1">
            <w:r w:rsidR="00491834" w:rsidRPr="00344C57">
              <w:rPr>
                <w:rStyle w:val="Hipervnculo"/>
                <w:rFonts w:ascii="Palatino Linotype" w:hAnsi="Palatino Linotype"/>
                <w:b/>
                <w:lang w:val="es-ES_tradnl"/>
              </w:rPr>
              <w:t>a)</w:t>
            </w:r>
            <w:r w:rsidR="00491834" w:rsidRPr="00344C57">
              <w:rPr>
                <w:lang w:eastAsia="es-MX"/>
              </w:rPr>
              <w:tab/>
            </w:r>
            <w:r w:rsidR="00491834" w:rsidRPr="00344C57">
              <w:rPr>
                <w:rStyle w:val="Hipervnculo"/>
                <w:rFonts w:ascii="Palatino Linotype" w:hAnsi="Palatino Linotype"/>
                <w:b/>
                <w:lang w:val="es-ES_tradnl"/>
              </w:rPr>
              <w:t>Formalidades para emitir el acuerdo de clasificación.</w:t>
            </w:r>
            <w:r w:rsidR="00491834" w:rsidRPr="00344C57">
              <w:rPr>
                <w:webHidden/>
              </w:rPr>
              <w:tab/>
            </w:r>
            <w:r w:rsidR="00491834" w:rsidRPr="00344C57">
              <w:rPr>
                <w:webHidden/>
              </w:rPr>
              <w:fldChar w:fldCharType="begin"/>
            </w:r>
            <w:r w:rsidR="00491834" w:rsidRPr="00344C57">
              <w:rPr>
                <w:webHidden/>
              </w:rPr>
              <w:instrText xml:space="preserve"> PAGEREF _Toc531861070 \h </w:instrText>
            </w:r>
            <w:r w:rsidR="00491834" w:rsidRPr="00344C57">
              <w:rPr>
                <w:webHidden/>
              </w:rPr>
            </w:r>
            <w:r w:rsidR="00491834" w:rsidRPr="00344C57">
              <w:rPr>
                <w:webHidden/>
              </w:rPr>
              <w:fldChar w:fldCharType="separate"/>
            </w:r>
            <w:r w:rsidR="006F3CF4">
              <w:rPr>
                <w:webHidden/>
              </w:rPr>
              <w:t>74</w:t>
            </w:r>
            <w:r w:rsidR="00491834" w:rsidRPr="00344C57">
              <w:rPr>
                <w:webHidden/>
              </w:rPr>
              <w:fldChar w:fldCharType="end"/>
            </w:r>
          </w:hyperlink>
        </w:p>
        <w:p w14:paraId="279FE7E0" w14:textId="77777777" w:rsidR="00491834" w:rsidRPr="00344C57" w:rsidRDefault="00D064D4" w:rsidP="00344C57">
          <w:pPr>
            <w:pStyle w:val="TDC3"/>
            <w:tabs>
              <w:tab w:val="left" w:pos="993"/>
              <w:tab w:val="right" w:leader="dot" w:pos="8828"/>
            </w:tabs>
            <w:spacing w:after="0" w:line="360" w:lineRule="auto"/>
            <w:rPr>
              <w:lang w:eastAsia="es-MX"/>
            </w:rPr>
          </w:pPr>
          <w:hyperlink w:anchor="_Toc531861071" w:history="1">
            <w:r w:rsidR="00491834" w:rsidRPr="00344C57">
              <w:rPr>
                <w:rStyle w:val="Hipervnculo"/>
                <w:rFonts w:ascii="Palatino Linotype" w:hAnsi="Palatino Linotype"/>
                <w:b/>
                <w:lang w:val="es-ES_tradnl"/>
              </w:rPr>
              <w:t>b)</w:t>
            </w:r>
            <w:r w:rsidR="00491834" w:rsidRPr="00344C57">
              <w:rPr>
                <w:lang w:eastAsia="es-MX"/>
              </w:rPr>
              <w:tab/>
            </w:r>
            <w:r w:rsidR="00491834" w:rsidRPr="00344C57">
              <w:rPr>
                <w:rStyle w:val="Hipervnculo"/>
                <w:rFonts w:ascii="Palatino Linotype" w:hAnsi="Palatino Linotype"/>
                <w:b/>
                <w:lang w:val="es-ES_tradnl"/>
              </w:rPr>
              <w:t>Requisitos de fondo del acuerdo de clasificación</w:t>
            </w:r>
            <w:r w:rsidR="00491834" w:rsidRPr="00344C57">
              <w:rPr>
                <w:webHidden/>
              </w:rPr>
              <w:tab/>
            </w:r>
            <w:r w:rsidR="00491834" w:rsidRPr="00344C57">
              <w:rPr>
                <w:webHidden/>
              </w:rPr>
              <w:fldChar w:fldCharType="begin"/>
            </w:r>
            <w:r w:rsidR="00491834" w:rsidRPr="00344C57">
              <w:rPr>
                <w:webHidden/>
              </w:rPr>
              <w:instrText xml:space="preserve"> PAGEREF _Toc531861071 \h </w:instrText>
            </w:r>
            <w:r w:rsidR="00491834" w:rsidRPr="00344C57">
              <w:rPr>
                <w:webHidden/>
              </w:rPr>
            </w:r>
            <w:r w:rsidR="00491834" w:rsidRPr="00344C57">
              <w:rPr>
                <w:webHidden/>
              </w:rPr>
              <w:fldChar w:fldCharType="separate"/>
            </w:r>
            <w:r w:rsidR="006F3CF4">
              <w:rPr>
                <w:webHidden/>
              </w:rPr>
              <w:t>77</w:t>
            </w:r>
            <w:r w:rsidR="00491834" w:rsidRPr="00344C57">
              <w:rPr>
                <w:webHidden/>
              </w:rPr>
              <w:fldChar w:fldCharType="end"/>
            </w:r>
          </w:hyperlink>
        </w:p>
        <w:p w14:paraId="3C8F4C79" w14:textId="77777777" w:rsidR="00491834" w:rsidRPr="00344C57" w:rsidRDefault="00D064D4" w:rsidP="00344C57">
          <w:pPr>
            <w:pStyle w:val="TDC2"/>
            <w:spacing w:after="0" w:line="360" w:lineRule="auto"/>
            <w:rPr>
              <w:lang w:eastAsia="es-MX"/>
            </w:rPr>
          </w:pPr>
          <w:hyperlink w:anchor="_Toc531861072" w:history="1">
            <w:r w:rsidR="00491834" w:rsidRPr="00344C57">
              <w:rPr>
                <w:rStyle w:val="Hipervnculo"/>
                <w:rFonts w:ascii="Palatino Linotype" w:hAnsi="Palatino Linotype"/>
                <w:b/>
                <w:lang w:val="es-ES_tradnl"/>
              </w:rPr>
              <w:t>SEXTO</w:t>
            </w:r>
            <w:r w:rsidR="00491834" w:rsidRPr="00344C57">
              <w:rPr>
                <w:rStyle w:val="Hipervnculo"/>
                <w:rFonts w:ascii="Palatino Linotype" w:hAnsi="Palatino Linotype"/>
                <w:b/>
              </w:rPr>
              <w:t>. Vista a los órganos de control interno</w:t>
            </w:r>
            <w:r w:rsidR="00491834" w:rsidRPr="00344C57">
              <w:rPr>
                <w:webHidden/>
              </w:rPr>
              <w:tab/>
            </w:r>
            <w:r w:rsidR="00491834" w:rsidRPr="00344C57">
              <w:rPr>
                <w:webHidden/>
              </w:rPr>
              <w:fldChar w:fldCharType="begin"/>
            </w:r>
            <w:r w:rsidR="00491834" w:rsidRPr="00344C57">
              <w:rPr>
                <w:webHidden/>
              </w:rPr>
              <w:instrText xml:space="preserve"> PAGEREF _Toc531861072 \h </w:instrText>
            </w:r>
            <w:r w:rsidR="00491834" w:rsidRPr="00344C57">
              <w:rPr>
                <w:webHidden/>
              </w:rPr>
            </w:r>
            <w:r w:rsidR="00491834" w:rsidRPr="00344C57">
              <w:rPr>
                <w:webHidden/>
              </w:rPr>
              <w:fldChar w:fldCharType="separate"/>
            </w:r>
            <w:r w:rsidR="006F3CF4">
              <w:rPr>
                <w:webHidden/>
              </w:rPr>
              <w:t>81</w:t>
            </w:r>
            <w:r w:rsidR="00491834" w:rsidRPr="00344C57">
              <w:rPr>
                <w:webHidden/>
              </w:rPr>
              <w:fldChar w:fldCharType="end"/>
            </w:r>
          </w:hyperlink>
        </w:p>
        <w:p w14:paraId="60759E77" w14:textId="77777777" w:rsidR="00491834" w:rsidRPr="00344C57" w:rsidRDefault="00D064D4" w:rsidP="00344C57">
          <w:pPr>
            <w:pStyle w:val="TDC1"/>
            <w:spacing w:line="360" w:lineRule="auto"/>
            <w:rPr>
              <w:lang w:eastAsia="es-MX"/>
            </w:rPr>
          </w:pPr>
          <w:hyperlink w:anchor="_Toc531861073" w:history="1">
            <w:r w:rsidR="00491834" w:rsidRPr="00344C57">
              <w:rPr>
                <w:rStyle w:val="Hipervnculo"/>
                <w:rFonts w:eastAsia="Calibri"/>
                <w:b/>
                <w:lang w:val="es-ES_tradnl"/>
              </w:rPr>
              <w:t>R E S O L U T I V O S</w:t>
            </w:r>
            <w:r w:rsidR="00491834" w:rsidRPr="00344C57">
              <w:rPr>
                <w:webHidden/>
              </w:rPr>
              <w:tab/>
            </w:r>
            <w:r w:rsidR="00491834" w:rsidRPr="00344C57">
              <w:rPr>
                <w:webHidden/>
              </w:rPr>
              <w:fldChar w:fldCharType="begin"/>
            </w:r>
            <w:r w:rsidR="00491834" w:rsidRPr="00344C57">
              <w:rPr>
                <w:webHidden/>
              </w:rPr>
              <w:instrText xml:space="preserve"> PAGEREF _Toc531861073 \h </w:instrText>
            </w:r>
            <w:r w:rsidR="00491834" w:rsidRPr="00344C57">
              <w:rPr>
                <w:webHidden/>
              </w:rPr>
            </w:r>
            <w:r w:rsidR="00491834" w:rsidRPr="00344C57">
              <w:rPr>
                <w:webHidden/>
              </w:rPr>
              <w:fldChar w:fldCharType="separate"/>
            </w:r>
            <w:r w:rsidR="006F3CF4">
              <w:rPr>
                <w:webHidden/>
              </w:rPr>
              <w:t>85</w:t>
            </w:r>
            <w:r w:rsidR="00491834" w:rsidRPr="00344C57">
              <w:rPr>
                <w:webHidden/>
              </w:rPr>
              <w:fldChar w:fldCharType="end"/>
            </w:r>
          </w:hyperlink>
        </w:p>
        <w:p w14:paraId="2ACC4329" w14:textId="77777777" w:rsidR="00AC7E67" w:rsidRPr="00344C57" w:rsidRDefault="00AC7E67" w:rsidP="00344C57">
          <w:pPr>
            <w:spacing w:line="360" w:lineRule="auto"/>
            <w:rPr>
              <w:rFonts w:ascii="Palatino Linotype" w:hAnsi="Palatino Linotype"/>
              <w:noProof w:val="0"/>
              <w:lang w:val="es-ES_tradnl"/>
            </w:rPr>
          </w:pPr>
          <w:r w:rsidRPr="00344C57">
            <w:rPr>
              <w:rFonts w:ascii="Palatino Linotype" w:hAnsi="Palatino Linotype"/>
              <w:b/>
              <w:bCs/>
              <w:noProof w:val="0"/>
              <w:lang w:val="es-ES_tradnl"/>
            </w:rPr>
            <w:fldChar w:fldCharType="end"/>
          </w:r>
        </w:p>
      </w:sdtContent>
    </w:sdt>
    <w:p w14:paraId="611A8553" w14:textId="7FE23F5B" w:rsidR="00344C57" w:rsidRDefault="00C35048" w:rsidP="00344C57">
      <w:pPr>
        <w:tabs>
          <w:tab w:val="left" w:pos="3465"/>
        </w:tabs>
        <w:spacing w:line="360" w:lineRule="auto"/>
        <w:jc w:val="both"/>
        <w:rPr>
          <w:rFonts w:ascii="Palatino Linotype" w:hAnsi="Palatino Linotype"/>
          <w:noProof w:val="0"/>
          <w:lang w:val="es-ES_tradnl"/>
        </w:rPr>
      </w:pPr>
      <w:r>
        <w:rPr>
          <w:rFonts w:ascii="Palatino Linotype" w:hAnsi="Palatino Linotype"/>
          <w:lang w:eastAsia="es-MX"/>
        </w:rPr>
        <mc:AlternateContent>
          <mc:Choice Requires="wps">
            <w:drawing>
              <wp:anchor distT="0" distB="0" distL="114300" distR="114300" simplePos="0" relativeHeight="251663360" behindDoc="0" locked="0" layoutInCell="1" allowOverlap="1" wp14:anchorId="24118551" wp14:editId="1C1BF4FE">
                <wp:simplePos x="0" y="0"/>
                <wp:positionH relativeFrom="margin">
                  <wp:align>right</wp:align>
                </wp:positionH>
                <wp:positionV relativeFrom="paragraph">
                  <wp:posOffset>27305</wp:posOffset>
                </wp:positionV>
                <wp:extent cx="5419725" cy="4048125"/>
                <wp:effectExtent l="19050" t="19050" r="28575" b="28575"/>
                <wp:wrapNone/>
                <wp:docPr id="19" name="Conector recto 19"/>
                <wp:cNvGraphicFramePr/>
                <a:graphic xmlns:a="http://schemas.openxmlformats.org/drawingml/2006/main">
                  <a:graphicData uri="http://schemas.microsoft.com/office/word/2010/wordprocessingShape">
                    <wps:wsp>
                      <wps:cNvCnPr/>
                      <wps:spPr>
                        <a:xfrm>
                          <a:off x="0" y="0"/>
                          <a:ext cx="5419725" cy="404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5348F" id="Conector recto 19"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55pt,2.15pt" to="802.3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" strokecolor="#5b9bd5 [3204]" strokeweight="3pt">
                <v:stroke joinstyle="miter"/>
                <w10:wrap anchorx="margin"/>
              </v:line>
            </w:pict>
          </mc:Fallback>
        </mc:AlternateContent>
      </w:r>
    </w:p>
    <w:p w14:paraId="51799A3E" w14:textId="18E76389" w:rsidR="00344C57" w:rsidRDefault="00344C57" w:rsidP="00344C57">
      <w:pPr>
        <w:tabs>
          <w:tab w:val="left" w:pos="3465"/>
        </w:tabs>
        <w:spacing w:line="360" w:lineRule="auto"/>
        <w:jc w:val="both"/>
        <w:rPr>
          <w:rFonts w:ascii="Palatino Linotype" w:hAnsi="Palatino Linotype"/>
          <w:noProof w:val="0"/>
          <w:lang w:val="es-ES_tradnl"/>
        </w:rPr>
      </w:pPr>
    </w:p>
    <w:p w14:paraId="411F153D" w14:textId="77777777" w:rsidR="00344C57" w:rsidRDefault="00344C57" w:rsidP="00344C57">
      <w:pPr>
        <w:tabs>
          <w:tab w:val="left" w:pos="3465"/>
        </w:tabs>
        <w:spacing w:line="360" w:lineRule="auto"/>
        <w:jc w:val="both"/>
        <w:rPr>
          <w:rFonts w:ascii="Palatino Linotype" w:hAnsi="Palatino Linotype"/>
          <w:noProof w:val="0"/>
          <w:lang w:val="es-ES_tradnl"/>
        </w:rPr>
      </w:pPr>
    </w:p>
    <w:p w14:paraId="607EA165" w14:textId="77777777" w:rsidR="00344C57" w:rsidRDefault="00344C57" w:rsidP="00344C57">
      <w:pPr>
        <w:tabs>
          <w:tab w:val="left" w:pos="3465"/>
        </w:tabs>
        <w:spacing w:line="360" w:lineRule="auto"/>
        <w:jc w:val="both"/>
        <w:rPr>
          <w:rFonts w:ascii="Palatino Linotype" w:hAnsi="Palatino Linotype"/>
          <w:noProof w:val="0"/>
          <w:lang w:val="es-ES_tradnl"/>
        </w:rPr>
      </w:pPr>
    </w:p>
    <w:p w14:paraId="75029088" w14:textId="77777777" w:rsidR="00344C57" w:rsidRDefault="00344C57" w:rsidP="00344C57">
      <w:pPr>
        <w:tabs>
          <w:tab w:val="left" w:pos="3465"/>
        </w:tabs>
        <w:spacing w:line="360" w:lineRule="auto"/>
        <w:jc w:val="both"/>
        <w:rPr>
          <w:rFonts w:ascii="Palatino Linotype" w:hAnsi="Palatino Linotype"/>
          <w:noProof w:val="0"/>
          <w:lang w:val="es-ES_tradnl"/>
        </w:rPr>
      </w:pPr>
    </w:p>
    <w:p w14:paraId="7E6FA05F" w14:textId="77777777" w:rsidR="00344C57" w:rsidRDefault="00344C57" w:rsidP="00344C57">
      <w:pPr>
        <w:tabs>
          <w:tab w:val="left" w:pos="3465"/>
        </w:tabs>
        <w:spacing w:line="360" w:lineRule="auto"/>
        <w:jc w:val="both"/>
        <w:rPr>
          <w:rFonts w:ascii="Palatino Linotype" w:hAnsi="Palatino Linotype"/>
          <w:noProof w:val="0"/>
          <w:lang w:val="es-ES_tradnl"/>
        </w:rPr>
      </w:pPr>
    </w:p>
    <w:p w14:paraId="1B685D2B" w14:textId="77777777" w:rsidR="00344C57" w:rsidRDefault="00344C57" w:rsidP="00344C57">
      <w:pPr>
        <w:tabs>
          <w:tab w:val="left" w:pos="3465"/>
        </w:tabs>
        <w:spacing w:line="360" w:lineRule="auto"/>
        <w:jc w:val="both"/>
        <w:rPr>
          <w:rFonts w:ascii="Palatino Linotype" w:hAnsi="Palatino Linotype"/>
          <w:noProof w:val="0"/>
          <w:lang w:val="es-ES_tradnl"/>
        </w:rPr>
      </w:pPr>
    </w:p>
    <w:p w14:paraId="0DCAE974" w14:textId="77777777" w:rsidR="00344C57" w:rsidRDefault="00344C57" w:rsidP="00344C57">
      <w:pPr>
        <w:tabs>
          <w:tab w:val="left" w:pos="3465"/>
        </w:tabs>
        <w:spacing w:line="360" w:lineRule="auto"/>
        <w:jc w:val="both"/>
        <w:rPr>
          <w:rFonts w:ascii="Palatino Linotype" w:hAnsi="Palatino Linotype"/>
          <w:noProof w:val="0"/>
          <w:lang w:val="es-ES_tradnl"/>
        </w:rPr>
      </w:pPr>
    </w:p>
    <w:p w14:paraId="3C6ACEC6" w14:textId="77777777" w:rsidR="00344C57" w:rsidRDefault="00344C57" w:rsidP="00344C57">
      <w:pPr>
        <w:tabs>
          <w:tab w:val="left" w:pos="3465"/>
        </w:tabs>
        <w:spacing w:line="360" w:lineRule="auto"/>
        <w:jc w:val="both"/>
        <w:rPr>
          <w:rFonts w:ascii="Palatino Linotype" w:hAnsi="Palatino Linotype"/>
          <w:noProof w:val="0"/>
          <w:lang w:val="es-ES_tradnl"/>
        </w:rPr>
      </w:pPr>
    </w:p>
    <w:p w14:paraId="688B4E48" w14:textId="77777777" w:rsidR="00344C57" w:rsidRDefault="00344C57" w:rsidP="00344C57">
      <w:pPr>
        <w:tabs>
          <w:tab w:val="left" w:pos="3465"/>
        </w:tabs>
        <w:spacing w:line="360" w:lineRule="auto"/>
        <w:jc w:val="both"/>
        <w:rPr>
          <w:rFonts w:ascii="Palatino Linotype" w:hAnsi="Palatino Linotype"/>
          <w:noProof w:val="0"/>
          <w:lang w:val="es-ES_tradnl"/>
        </w:rPr>
      </w:pPr>
    </w:p>
    <w:p w14:paraId="4346FD84" w14:textId="77777777" w:rsidR="00344C57" w:rsidRDefault="00344C57" w:rsidP="00344C57">
      <w:pPr>
        <w:tabs>
          <w:tab w:val="left" w:pos="3465"/>
        </w:tabs>
        <w:spacing w:line="360" w:lineRule="auto"/>
        <w:jc w:val="both"/>
        <w:rPr>
          <w:rFonts w:ascii="Palatino Linotype" w:hAnsi="Palatino Linotype"/>
          <w:noProof w:val="0"/>
          <w:lang w:val="es-ES_tradnl"/>
        </w:rPr>
      </w:pPr>
    </w:p>
    <w:p w14:paraId="172AE97C" w14:textId="77777777" w:rsidR="00344C57" w:rsidRDefault="00344C57" w:rsidP="00344C57">
      <w:pPr>
        <w:tabs>
          <w:tab w:val="left" w:pos="3465"/>
        </w:tabs>
        <w:spacing w:line="360" w:lineRule="auto"/>
        <w:jc w:val="both"/>
        <w:rPr>
          <w:rFonts w:ascii="Palatino Linotype" w:hAnsi="Palatino Linotype"/>
          <w:noProof w:val="0"/>
          <w:lang w:val="es-ES_tradnl"/>
        </w:rPr>
      </w:pPr>
    </w:p>
    <w:p w14:paraId="5298C02F" w14:textId="59FE872E" w:rsidR="00344C57" w:rsidRDefault="00AC7E67" w:rsidP="00344C57">
      <w:pPr>
        <w:tabs>
          <w:tab w:val="left" w:pos="3465"/>
        </w:tabs>
        <w:spacing w:line="360" w:lineRule="auto"/>
        <w:jc w:val="both"/>
        <w:rPr>
          <w:rFonts w:ascii="Palatino Linotype" w:hAnsi="Palatino Linotype"/>
          <w:noProof w:val="0"/>
          <w:lang w:val="es-ES_tradnl"/>
        </w:rPr>
      </w:pPr>
      <w:r w:rsidRPr="00344C57">
        <w:rPr>
          <w:rFonts w:ascii="Palatino Linotype" w:hAnsi="Palatino Linotype"/>
          <w:noProof w:val="0"/>
          <w:lang w:val="es-ES_tradnl"/>
        </w:rPr>
        <w:lastRenderedPageBreak/>
        <w:t xml:space="preserve">Resolución del Pleno del Instituto de Transparencia, Acceso a la Información Pública y Protección de Datos Personales del Estado de México y Municipios, con domicilio en Metepec, Estado de México; de fecha </w:t>
      </w:r>
      <w:r w:rsidR="00344C57">
        <w:rPr>
          <w:rFonts w:ascii="Palatino Linotype" w:hAnsi="Palatino Linotype"/>
          <w:noProof w:val="0"/>
          <w:lang w:val="es-ES_tradnl"/>
        </w:rPr>
        <w:t>nueve (09</w:t>
      </w:r>
      <w:r w:rsidR="00354A3C" w:rsidRPr="00344C57">
        <w:rPr>
          <w:rFonts w:ascii="Palatino Linotype" w:hAnsi="Palatino Linotype"/>
          <w:noProof w:val="0"/>
          <w:lang w:val="es-ES_tradnl"/>
        </w:rPr>
        <w:t xml:space="preserve">) </w:t>
      </w:r>
      <w:r w:rsidRPr="00344C57">
        <w:rPr>
          <w:rFonts w:ascii="Palatino Linotype" w:hAnsi="Palatino Linotype"/>
          <w:noProof w:val="0"/>
          <w:lang w:val="es-ES_tradnl"/>
        </w:rPr>
        <w:t xml:space="preserve">de </w:t>
      </w:r>
      <w:r w:rsidR="00344C57">
        <w:rPr>
          <w:rFonts w:ascii="Palatino Linotype" w:hAnsi="Palatino Linotype"/>
          <w:noProof w:val="0"/>
          <w:lang w:val="es-ES_tradnl"/>
        </w:rPr>
        <w:t>enero de dos mil diecinueve.</w:t>
      </w:r>
    </w:p>
    <w:p w14:paraId="4B24B347" w14:textId="77777777" w:rsidR="00344C57" w:rsidRPr="00344C57" w:rsidRDefault="00344C57" w:rsidP="00344C57">
      <w:pPr>
        <w:tabs>
          <w:tab w:val="left" w:pos="3465"/>
        </w:tabs>
        <w:spacing w:line="360" w:lineRule="auto"/>
        <w:jc w:val="both"/>
        <w:rPr>
          <w:rFonts w:ascii="Palatino Linotype" w:hAnsi="Palatino Linotype"/>
          <w:noProof w:val="0"/>
          <w:lang w:val="es-ES_tradnl"/>
        </w:rPr>
      </w:pPr>
    </w:p>
    <w:p w14:paraId="087AC958" w14:textId="622AF9B4" w:rsidR="00AC7E67" w:rsidRDefault="00AC7E67" w:rsidP="00344C57">
      <w:pPr>
        <w:spacing w:line="360" w:lineRule="auto"/>
        <w:jc w:val="both"/>
        <w:rPr>
          <w:rFonts w:ascii="Palatino Linotype" w:hAnsi="Palatino Linotype"/>
          <w:noProof w:val="0"/>
          <w:lang w:val="es-ES_tradnl"/>
        </w:rPr>
      </w:pPr>
      <w:r w:rsidRPr="00344C57">
        <w:rPr>
          <w:rFonts w:ascii="Palatino Linotype" w:hAnsi="Palatino Linotype"/>
          <w:b/>
          <w:noProof w:val="0"/>
          <w:lang w:val="es-ES_tradnl"/>
        </w:rPr>
        <w:t>VISTO</w:t>
      </w:r>
      <w:r w:rsidRPr="00344C57">
        <w:rPr>
          <w:rFonts w:ascii="Palatino Linotype" w:hAnsi="Palatino Linotype"/>
          <w:noProof w:val="0"/>
          <w:lang w:val="es-ES_tradnl"/>
        </w:rPr>
        <w:t xml:space="preserve"> el expediente ele</w:t>
      </w:r>
      <w:r w:rsidR="006F3CF4">
        <w:rPr>
          <w:rFonts w:ascii="Palatino Linotype" w:hAnsi="Palatino Linotype"/>
          <w:noProof w:val="0"/>
          <w:lang w:val="es-ES_tradnl"/>
        </w:rPr>
        <w:t xml:space="preserve">ctrónico formado con motivo de los </w:t>
      </w:r>
      <w:r w:rsidRPr="00344C57">
        <w:rPr>
          <w:rFonts w:ascii="Palatino Linotype" w:hAnsi="Palatino Linotype"/>
          <w:noProof w:val="0"/>
          <w:lang w:val="es-ES_tradnl"/>
        </w:rPr>
        <w:t>recurso</w:t>
      </w:r>
      <w:r w:rsidR="006F3CF4">
        <w:rPr>
          <w:rFonts w:ascii="Palatino Linotype" w:hAnsi="Palatino Linotype"/>
          <w:noProof w:val="0"/>
          <w:lang w:val="es-ES_tradnl"/>
        </w:rPr>
        <w:t>s</w:t>
      </w:r>
      <w:r w:rsidRPr="00344C57">
        <w:rPr>
          <w:rFonts w:ascii="Palatino Linotype" w:hAnsi="Palatino Linotype"/>
          <w:noProof w:val="0"/>
          <w:lang w:val="es-ES_tradnl"/>
        </w:rPr>
        <w:t xml:space="preserve"> de revisión </w:t>
      </w:r>
      <w:r w:rsidRPr="00344C57">
        <w:rPr>
          <w:rFonts w:ascii="Palatino Linotype" w:hAnsi="Palatino Linotype"/>
          <w:b/>
          <w:noProof w:val="0"/>
          <w:lang w:val="es-ES_tradnl"/>
        </w:rPr>
        <w:t>03</w:t>
      </w:r>
      <w:r w:rsidR="00354A3C" w:rsidRPr="00344C57">
        <w:rPr>
          <w:rFonts w:ascii="Palatino Linotype" w:hAnsi="Palatino Linotype"/>
          <w:b/>
          <w:noProof w:val="0"/>
          <w:lang w:val="es-ES_tradnl"/>
        </w:rPr>
        <w:t>923</w:t>
      </w:r>
      <w:r w:rsidRPr="00344C57">
        <w:rPr>
          <w:rFonts w:ascii="Palatino Linotype" w:hAnsi="Palatino Linotype"/>
          <w:b/>
          <w:noProof w:val="0"/>
          <w:lang w:val="es-ES_tradnl"/>
        </w:rPr>
        <w:t>/INFOEM/IP/RR/2018 y</w:t>
      </w:r>
      <w:r w:rsidR="006F3CF4">
        <w:rPr>
          <w:rFonts w:ascii="Palatino Linotype" w:hAnsi="Palatino Linotype"/>
          <w:b/>
          <w:noProof w:val="0"/>
          <w:lang w:val="es-ES_tradnl"/>
        </w:rPr>
        <w:t xml:space="preserve"> </w:t>
      </w:r>
      <w:r w:rsidR="006F3CF4" w:rsidRPr="00344C57">
        <w:rPr>
          <w:rFonts w:ascii="Palatino Linotype" w:hAnsi="Palatino Linotype"/>
          <w:b/>
          <w:noProof w:val="0"/>
          <w:lang w:val="es-ES_tradnl"/>
        </w:rPr>
        <w:t>03</w:t>
      </w:r>
      <w:r w:rsidR="006F3CF4">
        <w:rPr>
          <w:rFonts w:ascii="Palatino Linotype" w:hAnsi="Palatino Linotype"/>
          <w:b/>
          <w:noProof w:val="0"/>
          <w:lang w:val="es-ES_tradnl"/>
        </w:rPr>
        <w:t>934</w:t>
      </w:r>
      <w:r w:rsidR="006F3CF4" w:rsidRPr="00344C57">
        <w:rPr>
          <w:rFonts w:ascii="Palatino Linotype" w:hAnsi="Palatino Linotype"/>
          <w:b/>
          <w:noProof w:val="0"/>
          <w:lang w:val="es-ES_tradnl"/>
        </w:rPr>
        <w:t>/INFOEM/IP/RR/2018</w:t>
      </w:r>
      <w:r w:rsidR="006F3CF4">
        <w:rPr>
          <w:rFonts w:ascii="Palatino Linotype" w:hAnsi="Palatino Linotype"/>
          <w:b/>
          <w:noProof w:val="0"/>
          <w:lang w:val="es-ES_tradnl"/>
        </w:rPr>
        <w:t xml:space="preserve"> acumulados</w:t>
      </w:r>
      <w:r w:rsidRPr="00344C57">
        <w:rPr>
          <w:rFonts w:ascii="Palatino Linotype" w:hAnsi="Palatino Linotype" w:cs="Arial"/>
          <w:b/>
          <w:bCs/>
          <w:noProof w:val="0"/>
          <w:lang w:val="es-ES_tradnl"/>
        </w:rPr>
        <w:t xml:space="preserve">; </w:t>
      </w:r>
      <w:r w:rsidRPr="00344C57">
        <w:rPr>
          <w:rFonts w:ascii="Palatino Linotype" w:hAnsi="Palatino Linotype"/>
          <w:noProof w:val="0"/>
          <w:lang w:val="es-ES_tradnl"/>
        </w:rPr>
        <w:t xml:space="preserve">promovido por </w:t>
      </w:r>
      <w:r w:rsidR="00472B8A" w:rsidRPr="00472B8A">
        <w:rPr>
          <w:rFonts w:ascii="Palatino Linotype" w:hAnsi="Palatino Linotype"/>
          <w:b/>
          <w:noProof w:val="0"/>
          <w:highlight w:val="black"/>
          <w:lang w:val="es-ES_tradnl"/>
        </w:rPr>
        <w:t>--------------------</w:t>
      </w:r>
      <w:r w:rsidR="00354A3C" w:rsidRPr="00344C57">
        <w:rPr>
          <w:rFonts w:ascii="Palatino Linotype" w:hAnsi="Palatino Linotype"/>
          <w:b/>
          <w:noProof w:val="0"/>
          <w:lang w:val="es-ES_tradnl"/>
        </w:rPr>
        <w:t xml:space="preserve"> </w:t>
      </w:r>
      <w:r w:rsidRPr="00344C57">
        <w:rPr>
          <w:rFonts w:ascii="Palatino Linotype" w:hAnsi="Palatino Linotype" w:cs="Arial"/>
          <w:noProof w:val="0"/>
          <w:lang w:val="es-ES_tradnl"/>
        </w:rPr>
        <w:t xml:space="preserve">en su calidad de </w:t>
      </w:r>
      <w:r w:rsidRPr="00344C57">
        <w:rPr>
          <w:rFonts w:ascii="Palatino Linotype" w:hAnsi="Palatino Linotype" w:cs="Arial"/>
          <w:b/>
          <w:noProof w:val="0"/>
          <w:lang w:val="es-ES_tradnl"/>
        </w:rPr>
        <w:t>RECURRENTE</w:t>
      </w:r>
      <w:r w:rsidRPr="00344C57">
        <w:rPr>
          <w:rFonts w:ascii="Palatino Linotype" w:hAnsi="Palatino Linotype" w:cs="Arial"/>
          <w:noProof w:val="0"/>
          <w:lang w:val="es-ES_tradnl"/>
        </w:rPr>
        <w:t xml:space="preserve">, en contra de la respuesta de la </w:t>
      </w:r>
      <w:r w:rsidR="00354A3C" w:rsidRPr="00344C57">
        <w:rPr>
          <w:rFonts w:ascii="Palatino Linotype" w:hAnsi="Palatino Linotype"/>
          <w:b/>
          <w:bCs/>
          <w:noProof w:val="0"/>
          <w:lang w:val="es-ES_tradnl"/>
        </w:rPr>
        <w:t>Comisión del Agua del Estado de México</w:t>
      </w:r>
      <w:r w:rsidRPr="00344C57">
        <w:rPr>
          <w:rFonts w:ascii="Palatino Linotype" w:hAnsi="Palatino Linotype"/>
          <w:b/>
          <w:bCs/>
          <w:noProof w:val="0"/>
          <w:lang w:val="es-ES_tradnl"/>
        </w:rPr>
        <w:t xml:space="preserve"> </w:t>
      </w:r>
      <w:r w:rsidRPr="00344C57">
        <w:rPr>
          <w:rFonts w:ascii="Palatino Linotype" w:hAnsi="Palatino Linotype"/>
          <w:noProof w:val="0"/>
          <w:lang w:val="es-ES_tradnl"/>
        </w:rPr>
        <w:t>en lo sucesivo el</w:t>
      </w:r>
      <w:r w:rsidRPr="00344C57">
        <w:rPr>
          <w:rFonts w:ascii="Palatino Linotype" w:hAnsi="Palatino Linotype"/>
          <w:b/>
          <w:noProof w:val="0"/>
          <w:lang w:val="es-ES_tradnl"/>
        </w:rPr>
        <w:t xml:space="preserve"> SUJETO OBLIGADO, </w:t>
      </w:r>
      <w:r w:rsidRPr="00344C57">
        <w:rPr>
          <w:rFonts w:ascii="Palatino Linotype" w:hAnsi="Palatino Linotype"/>
          <w:noProof w:val="0"/>
          <w:lang w:val="es-ES_tradnl"/>
        </w:rPr>
        <w:t>se procede a dictar la presente resolución, con base en los siguientes:</w:t>
      </w:r>
    </w:p>
    <w:p w14:paraId="644BFF94" w14:textId="77777777" w:rsidR="00344C57" w:rsidRPr="00344C57" w:rsidRDefault="00344C57" w:rsidP="00344C57">
      <w:pPr>
        <w:spacing w:line="360" w:lineRule="auto"/>
        <w:jc w:val="both"/>
        <w:rPr>
          <w:rFonts w:ascii="Palatino Linotype" w:hAnsi="Palatino Linotype"/>
          <w:b/>
          <w:noProof w:val="0"/>
          <w:lang w:val="es-ES_tradnl"/>
        </w:rPr>
      </w:pPr>
    </w:p>
    <w:p w14:paraId="698AF122" w14:textId="77777777" w:rsidR="00AC7E67" w:rsidRDefault="00AC7E67" w:rsidP="00344C57">
      <w:pPr>
        <w:pStyle w:val="Ttulo1"/>
        <w:spacing w:before="0" w:line="360" w:lineRule="auto"/>
        <w:jc w:val="center"/>
        <w:rPr>
          <w:b/>
          <w:noProof w:val="0"/>
          <w:szCs w:val="24"/>
          <w:lang w:val="es-ES_tradnl"/>
        </w:rPr>
      </w:pPr>
      <w:bookmarkStart w:id="0" w:name="_Toc461555884"/>
      <w:bookmarkStart w:id="1" w:name="_Toc466371847"/>
      <w:bookmarkStart w:id="2" w:name="_Toc531861048"/>
      <w:r w:rsidRPr="00344C57">
        <w:rPr>
          <w:b/>
          <w:noProof w:val="0"/>
          <w:szCs w:val="24"/>
          <w:lang w:val="es-ES_tradnl"/>
        </w:rPr>
        <w:t>ANTECEDENTES</w:t>
      </w:r>
      <w:bookmarkEnd w:id="0"/>
      <w:bookmarkEnd w:id="1"/>
      <w:bookmarkEnd w:id="2"/>
    </w:p>
    <w:p w14:paraId="1494C821" w14:textId="77777777" w:rsidR="00344C57" w:rsidRPr="00344C57" w:rsidRDefault="00344C57" w:rsidP="00344C57">
      <w:pPr>
        <w:rPr>
          <w:lang w:val="es-ES_tradnl" w:eastAsia="en-US"/>
        </w:rPr>
      </w:pPr>
    </w:p>
    <w:p w14:paraId="1251A016" w14:textId="52B71F87" w:rsidR="00AC7E67" w:rsidRDefault="00354A3C"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El</w:t>
      </w:r>
      <w:r w:rsidR="00AC7E67" w:rsidRPr="00344C57">
        <w:rPr>
          <w:rFonts w:ascii="Palatino Linotype" w:eastAsia="Calibri" w:hAnsi="Palatino Linotype" w:cs="Arial"/>
          <w:noProof w:val="0"/>
          <w:lang w:val="es-ES_tradnl"/>
        </w:rPr>
        <w:t xml:space="preserve"> día</w:t>
      </w:r>
      <w:r w:rsidRPr="00344C57">
        <w:rPr>
          <w:rFonts w:ascii="Palatino Linotype" w:eastAsia="Calibri" w:hAnsi="Palatino Linotype" w:cs="Arial"/>
          <w:noProof w:val="0"/>
          <w:lang w:val="es-ES_tradnl"/>
        </w:rPr>
        <w:t xml:space="preserve"> diecisiete (17)</w:t>
      </w:r>
      <w:r w:rsidR="00AC7E67" w:rsidRPr="00344C57">
        <w:rPr>
          <w:rFonts w:ascii="Palatino Linotype" w:eastAsia="Calibri" w:hAnsi="Palatino Linotype" w:cs="Arial"/>
          <w:noProof w:val="0"/>
          <w:lang w:val="es-ES_tradnl"/>
        </w:rPr>
        <w:t xml:space="preserve"> de septiembre</w:t>
      </w:r>
      <w:r w:rsidR="00AC7E67" w:rsidRPr="00344C57">
        <w:rPr>
          <w:rFonts w:ascii="Palatino Linotype" w:hAnsi="Palatino Linotype"/>
          <w:b/>
          <w:noProof w:val="0"/>
          <w:lang w:val="es-ES_tradnl"/>
        </w:rPr>
        <w:t xml:space="preserve">, </w:t>
      </w:r>
      <w:r w:rsidR="00AC7E67" w:rsidRPr="00344C57">
        <w:rPr>
          <w:rFonts w:ascii="Palatino Linotype" w:eastAsia="Calibri" w:hAnsi="Palatino Linotype" w:cs="Arial"/>
          <w:noProof w:val="0"/>
          <w:lang w:val="es-ES_tradnl"/>
        </w:rPr>
        <w:t xml:space="preserve">se presentó ante el </w:t>
      </w:r>
      <w:r w:rsidR="00AC7E67" w:rsidRPr="00344C57">
        <w:rPr>
          <w:rFonts w:ascii="Palatino Linotype" w:eastAsia="Calibri" w:hAnsi="Palatino Linotype" w:cs="Arial"/>
          <w:b/>
          <w:noProof w:val="0"/>
          <w:lang w:val="es-ES_tradnl"/>
        </w:rPr>
        <w:t>SUJETO OBLIGADO</w:t>
      </w:r>
      <w:r w:rsidR="00AC7E67" w:rsidRPr="00344C57">
        <w:rPr>
          <w:rFonts w:ascii="Palatino Linotype" w:eastAsia="Calibri" w:hAnsi="Palatino Linotype" w:cs="Arial"/>
          <w:noProof w:val="0"/>
          <w:lang w:val="es-ES_tradnl"/>
        </w:rPr>
        <w:t xml:space="preserve"> </w:t>
      </w:r>
      <w:r w:rsidRPr="00344C57">
        <w:rPr>
          <w:rFonts w:ascii="Palatino Linotype" w:eastAsia="Calibri" w:hAnsi="Palatino Linotype" w:cs="Arial"/>
          <w:noProof w:val="0"/>
          <w:lang w:val="es-ES_tradnl"/>
        </w:rPr>
        <w:t xml:space="preserve">vía Sistema de Acceso a la Información Mexiquense </w:t>
      </w:r>
      <w:r w:rsidRPr="00344C57">
        <w:rPr>
          <w:rFonts w:ascii="Palatino Linotype" w:eastAsia="Calibri" w:hAnsi="Palatino Linotype" w:cs="Arial"/>
          <w:b/>
          <w:noProof w:val="0"/>
          <w:lang w:val="es-ES_tradnl"/>
        </w:rPr>
        <w:t>SAIMEX</w:t>
      </w:r>
      <w:r w:rsidRPr="00344C57">
        <w:rPr>
          <w:rFonts w:ascii="Palatino Linotype" w:eastAsia="Calibri" w:hAnsi="Palatino Linotype" w:cs="Arial"/>
          <w:noProof w:val="0"/>
          <w:lang w:val="es-ES_tradnl"/>
        </w:rPr>
        <w:t xml:space="preserve">, </w:t>
      </w:r>
      <w:r w:rsidR="00AC7E67" w:rsidRPr="00344C57">
        <w:rPr>
          <w:rFonts w:ascii="Palatino Linotype" w:eastAsia="Calibri" w:hAnsi="Palatino Linotype" w:cs="Arial"/>
          <w:noProof w:val="0"/>
          <w:lang w:val="es-ES_tradnl"/>
        </w:rPr>
        <w:t xml:space="preserve">las solicitudes de información pública registradas </w:t>
      </w:r>
      <w:r w:rsidR="00AC54EA" w:rsidRPr="00344C57">
        <w:rPr>
          <w:rFonts w:ascii="Palatino Linotype" w:eastAsia="Calibri" w:hAnsi="Palatino Linotype" w:cs="Arial"/>
          <w:b/>
          <w:bCs/>
          <w:noProof w:val="0"/>
          <w:lang w:val="es-ES_tradnl"/>
        </w:rPr>
        <w:t>00245/CAEM/IP/2018</w:t>
      </w:r>
      <w:r w:rsidR="00AC7E67" w:rsidRPr="00344C57">
        <w:rPr>
          <w:rFonts w:ascii="Palatino Linotype" w:eastAsia="Calibri" w:hAnsi="Palatino Linotype" w:cs="Arial"/>
          <w:b/>
          <w:bCs/>
          <w:noProof w:val="0"/>
          <w:lang w:val="es-ES_tradnl"/>
        </w:rPr>
        <w:t xml:space="preserve"> y </w:t>
      </w:r>
      <w:r w:rsidR="00AC54EA" w:rsidRPr="00344C57">
        <w:rPr>
          <w:rFonts w:ascii="Palatino Linotype" w:eastAsia="Calibri" w:hAnsi="Palatino Linotype" w:cs="Arial"/>
          <w:b/>
          <w:bCs/>
          <w:noProof w:val="0"/>
          <w:lang w:val="es-ES_tradnl"/>
        </w:rPr>
        <w:t>00247/CAEM/IP/2018</w:t>
      </w:r>
      <w:r w:rsidR="00AC7E67" w:rsidRPr="00344C57">
        <w:rPr>
          <w:rFonts w:ascii="Palatino Linotype" w:eastAsia="Calibri" w:hAnsi="Palatino Linotype" w:cs="Arial"/>
          <w:b/>
          <w:bCs/>
          <w:noProof w:val="0"/>
          <w:lang w:val="es-ES_tradnl"/>
        </w:rPr>
        <w:t xml:space="preserve">  </w:t>
      </w:r>
      <w:r w:rsidR="00AC7E67" w:rsidRPr="00344C57">
        <w:rPr>
          <w:rFonts w:ascii="Palatino Linotype" w:eastAsia="Calibri" w:hAnsi="Palatino Linotype" w:cs="Arial"/>
          <w:noProof w:val="0"/>
          <w:lang w:val="es-ES_tradnl"/>
        </w:rPr>
        <w:t xml:space="preserve">mediante las cuales requirió: </w:t>
      </w:r>
    </w:p>
    <w:p w14:paraId="2ACE5A5A" w14:textId="77777777" w:rsidR="00344C57" w:rsidRPr="00344C57" w:rsidRDefault="00344C57" w:rsidP="00344C57">
      <w:pPr>
        <w:pStyle w:val="Prrafodelista"/>
        <w:spacing w:line="360" w:lineRule="auto"/>
        <w:ind w:left="284"/>
        <w:jc w:val="both"/>
        <w:rPr>
          <w:rFonts w:ascii="Palatino Linotype" w:eastAsia="Calibri" w:hAnsi="Palatino Linotype" w:cs="Arial"/>
          <w:noProof w:val="0"/>
          <w:lang w:val="es-ES_tradnl"/>
        </w:rPr>
      </w:pPr>
    </w:p>
    <w:p w14:paraId="7C2744E8" w14:textId="5F445898" w:rsidR="00354A3C" w:rsidRDefault="00AC7E67" w:rsidP="00344C57">
      <w:pPr>
        <w:tabs>
          <w:tab w:val="left" w:pos="284"/>
        </w:tabs>
        <w:spacing w:line="360" w:lineRule="auto"/>
        <w:jc w:val="both"/>
        <w:rPr>
          <w:rFonts w:ascii="Palatino Linotype" w:eastAsia="Calibri" w:hAnsi="Palatino Linotype" w:cs="Arial"/>
          <w:b/>
          <w:bCs/>
          <w:noProof w:val="0"/>
          <w:lang w:val="es-ES_tradnl"/>
        </w:rPr>
      </w:pPr>
      <w:r w:rsidRPr="00344C57">
        <w:rPr>
          <w:rFonts w:ascii="Palatino Linotype" w:eastAsia="Calibri" w:hAnsi="Palatino Linotype" w:cs="Arial"/>
          <w:noProof w:val="0"/>
          <w:lang w:val="es-ES_tradnl"/>
        </w:rPr>
        <w:t xml:space="preserve">              </w:t>
      </w:r>
      <w:r w:rsidRPr="00344C57">
        <w:rPr>
          <w:rFonts w:ascii="Palatino Linotype" w:eastAsia="Calibri" w:hAnsi="Palatino Linotype" w:cs="Arial"/>
          <w:b/>
          <w:bCs/>
          <w:noProof w:val="0"/>
          <w:lang w:val="es-ES_tradnl"/>
        </w:rPr>
        <w:t>Solicitud número</w:t>
      </w:r>
      <w:r w:rsidR="00AC54EA" w:rsidRPr="00344C57">
        <w:rPr>
          <w:rFonts w:ascii="Palatino Linotype" w:eastAsia="Calibri" w:hAnsi="Palatino Linotype" w:cs="Arial"/>
          <w:noProof w:val="0"/>
          <w:lang w:val="es-ES_tradnl"/>
        </w:rPr>
        <w:t xml:space="preserve"> </w:t>
      </w:r>
      <w:r w:rsidR="00AC54EA" w:rsidRPr="00344C57">
        <w:rPr>
          <w:rFonts w:ascii="Palatino Linotype" w:eastAsia="Calibri" w:hAnsi="Palatino Linotype" w:cs="Arial"/>
          <w:b/>
          <w:bCs/>
          <w:noProof w:val="0"/>
          <w:lang w:val="es-ES_tradnl"/>
        </w:rPr>
        <w:t>00245</w:t>
      </w:r>
      <w:r w:rsidR="00354A3C" w:rsidRPr="00344C57">
        <w:rPr>
          <w:rFonts w:ascii="Palatino Linotype" w:eastAsia="Calibri" w:hAnsi="Palatino Linotype" w:cs="Arial"/>
          <w:b/>
          <w:bCs/>
          <w:noProof w:val="0"/>
          <w:lang w:val="es-ES_tradnl"/>
        </w:rPr>
        <w:t>/CAEM/IP/2018</w:t>
      </w:r>
      <w:r w:rsidR="00AC54EA" w:rsidRPr="00344C57">
        <w:rPr>
          <w:rFonts w:ascii="Palatino Linotype" w:eastAsia="Calibri" w:hAnsi="Palatino Linotype" w:cs="Arial"/>
          <w:b/>
          <w:bCs/>
          <w:noProof w:val="0"/>
          <w:lang w:val="es-ES_tradnl"/>
        </w:rPr>
        <w:t>:</w:t>
      </w:r>
    </w:p>
    <w:p w14:paraId="718E887C" w14:textId="77777777" w:rsidR="00344C57" w:rsidRPr="00344C57" w:rsidRDefault="00344C57" w:rsidP="00344C57">
      <w:pPr>
        <w:tabs>
          <w:tab w:val="left" w:pos="284"/>
        </w:tabs>
        <w:spacing w:line="360" w:lineRule="auto"/>
        <w:jc w:val="both"/>
        <w:rPr>
          <w:rFonts w:ascii="Palatino Linotype" w:eastAsia="Calibri" w:hAnsi="Palatino Linotype" w:cs="Arial"/>
          <w:noProof w:val="0"/>
          <w:lang w:val="es-ES_tradnl"/>
        </w:rPr>
      </w:pPr>
    </w:p>
    <w:p w14:paraId="58072D59" w14:textId="6A8F4C14" w:rsidR="00AC7E67" w:rsidRDefault="00AC7E67"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i/>
          <w:noProof w:val="0"/>
          <w:color w:val="000000"/>
          <w:lang w:val="es-ES_tradnl"/>
        </w:rPr>
        <w:t>“</w:t>
      </w:r>
      <w:r w:rsidR="00AC54EA" w:rsidRPr="00344C57">
        <w:rPr>
          <w:rFonts w:ascii="Palatino Linotype" w:hAnsi="Palatino Linotype"/>
          <w:i/>
          <w:noProof w:val="0"/>
          <w:color w:val="000000"/>
          <w:lang w:val="es-ES_tradnl"/>
        </w:rPr>
        <w:t xml:space="preserve">1. Copia simple en FORMATO DIGITAL de la PROPOSICIÓN COMPLETA del licitante ganador de la licitación Pública Nacional No. LO-915114882-E22-2018. 2. Copia simple en FORMATO DIGITAL del contrato </w:t>
      </w:r>
      <w:r w:rsidR="00AC54EA" w:rsidRPr="00344C57">
        <w:rPr>
          <w:rFonts w:ascii="Palatino Linotype" w:hAnsi="Palatino Linotype"/>
          <w:i/>
          <w:noProof w:val="0"/>
          <w:color w:val="000000"/>
          <w:lang w:val="es-ES_tradnl"/>
        </w:rPr>
        <w:lastRenderedPageBreak/>
        <w:t>derivado de la Licitación Pública Nacional No. LO-915114882-E22-2018. 3. Copia simple en FORMATO DIGITAL del Proyecto Ejecutivo Completo objeto de la Obra de la Licitación Pública Nacional No. LO-915114882-E22-2018. 4. Copia simple en FORMATO DIGITAL de la Estimación No. 1 que haya sido autorizada por el Residente de Obra del contrato derivado de la Licitación Pública Nacional No. LO-915114882-E22-2018. 5. Copia simple en FORMATO DIGITAL de la Estimación No. 2 que haya sido autorizada por el Residente de Obra del contrato derivado de la Licitación Pública Nacional No. LO-915114882-E22-2018. 6. Copia simple en FORMATO DIGITAL de la Estimación No. 3 que haya sido autorizada por el Residente de Obra del contrato derivado de la Licitación Pública Nacional No. LO-915114882-E22-2018</w:t>
      </w:r>
      <w:r w:rsidRPr="00344C57">
        <w:rPr>
          <w:rFonts w:ascii="Palatino Linotype" w:hAnsi="Palatino Linotype"/>
          <w:i/>
          <w:noProof w:val="0"/>
          <w:color w:val="000000"/>
          <w:lang w:val="es-ES_tradnl"/>
        </w:rPr>
        <w:t>.”</w:t>
      </w:r>
      <w:r w:rsidRPr="00344C57">
        <w:rPr>
          <w:rFonts w:ascii="Palatino Linotype" w:hAnsi="Palatino Linotype"/>
          <w:noProof w:val="0"/>
          <w:color w:val="000000"/>
          <w:lang w:val="es-ES_tradnl"/>
        </w:rPr>
        <w:t xml:space="preserve"> (Sic)</w:t>
      </w:r>
    </w:p>
    <w:p w14:paraId="3ABDB9EC" w14:textId="77777777" w:rsidR="00344C57" w:rsidRPr="00344C57" w:rsidRDefault="00344C57" w:rsidP="00344C57">
      <w:pPr>
        <w:pStyle w:val="Prrafodelista"/>
        <w:spacing w:line="360" w:lineRule="auto"/>
        <w:ind w:left="567" w:right="616"/>
        <w:jc w:val="both"/>
        <w:rPr>
          <w:rFonts w:ascii="Palatino Linotype" w:hAnsi="Palatino Linotype"/>
          <w:noProof w:val="0"/>
          <w:color w:val="000000"/>
          <w:lang w:val="es-ES_tradnl"/>
        </w:rPr>
      </w:pPr>
    </w:p>
    <w:p w14:paraId="26638893" w14:textId="3202F327" w:rsidR="00AC7E67" w:rsidRDefault="00AC7E67" w:rsidP="00344C57">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344C57">
        <w:rPr>
          <w:rFonts w:ascii="Palatino Linotype" w:eastAsia="Calibri" w:hAnsi="Palatino Linotype" w:cs="Arial"/>
          <w:b/>
          <w:bCs/>
          <w:noProof w:val="0"/>
          <w:lang w:val="es-ES_tradnl"/>
        </w:rPr>
        <w:t xml:space="preserve">Solicitud número </w:t>
      </w:r>
      <w:r w:rsidR="00AC54EA" w:rsidRPr="00344C57">
        <w:rPr>
          <w:rFonts w:ascii="Palatino Linotype" w:eastAsia="Calibri" w:hAnsi="Palatino Linotype" w:cs="Arial"/>
          <w:b/>
          <w:bCs/>
          <w:noProof w:val="0"/>
          <w:lang w:val="es-ES_tradnl"/>
        </w:rPr>
        <w:t>00247/CAEM/IP/2018:</w:t>
      </w:r>
    </w:p>
    <w:p w14:paraId="1B9268AE" w14:textId="77777777" w:rsidR="00344C57" w:rsidRPr="00344C57" w:rsidRDefault="00344C57" w:rsidP="00344C57">
      <w:pPr>
        <w:pStyle w:val="Prrafodelista"/>
        <w:tabs>
          <w:tab w:val="left" w:pos="284"/>
        </w:tabs>
        <w:spacing w:line="360" w:lineRule="auto"/>
        <w:ind w:left="284"/>
        <w:jc w:val="both"/>
        <w:rPr>
          <w:rFonts w:ascii="Palatino Linotype" w:eastAsia="Calibri" w:hAnsi="Palatino Linotype" w:cs="Arial"/>
          <w:b/>
          <w:bCs/>
          <w:noProof w:val="0"/>
          <w:lang w:val="es-ES_tradnl"/>
        </w:rPr>
      </w:pPr>
    </w:p>
    <w:p w14:paraId="537B2FB1" w14:textId="470C907A" w:rsidR="00AC7E67" w:rsidRPr="00344C57" w:rsidRDefault="00AC7E67"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i/>
          <w:noProof w:val="0"/>
          <w:color w:val="000000"/>
          <w:lang w:val="es-ES_tradnl"/>
        </w:rPr>
        <w:t>“</w:t>
      </w:r>
      <w:r w:rsidR="00AC54EA" w:rsidRPr="00344C57">
        <w:rPr>
          <w:rFonts w:ascii="Palatino Linotype" w:hAnsi="Palatino Linotype"/>
          <w:i/>
          <w:noProof w:val="0"/>
          <w:color w:val="000000"/>
          <w:lang w:val="es-ES_tradnl"/>
        </w:rPr>
        <w:t xml:space="preserve">1. Copia simple en FORMATO DIGITAL de la PROPOSICIÓN COMPLETA del licitante ganador de la licitación Pública Nacional No. LO-915114882-E23-2018. 2. Copia simple en FORMATO DIGITAL del contrato derivado de la Licitación Pública Nacional No. LO-915114882-E232-2018. 3. Copia simple en FORMATO DIGITAL del Proyecto Ejecutivo Completo objeto de la Obra de la Licitación Pública Nacional No. LO-915114882-E23-2018. 4. Copia simple en FORMATO DIGITAL de la Estimación No. 1 que haya sido autorizada por el Residente de Obra del contrato derivado de la Licitación </w:t>
      </w:r>
      <w:r w:rsidR="00AC54EA" w:rsidRPr="00344C57">
        <w:rPr>
          <w:rFonts w:ascii="Palatino Linotype" w:hAnsi="Palatino Linotype"/>
          <w:i/>
          <w:noProof w:val="0"/>
          <w:color w:val="000000"/>
          <w:lang w:val="es-ES_tradnl"/>
        </w:rPr>
        <w:lastRenderedPageBreak/>
        <w:t>Pública Nacional No. LO-915114882-E23-2018. 5. Copia simple en FORMATO DIGITAL de la Estimación No. 2 que haya sido autorizada por el Residente de Obra del contrato derivado de la Licitación Pública Nacional No. LO-915114882-E23-2018</w:t>
      </w:r>
      <w:r w:rsidRPr="00344C57">
        <w:rPr>
          <w:rFonts w:ascii="Palatino Linotype" w:hAnsi="Palatino Linotype"/>
          <w:i/>
          <w:noProof w:val="0"/>
          <w:color w:val="000000"/>
          <w:lang w:val="es-ES_tradnl"/>
        </w:rPr>
        <w:t>.”</w:t>
      </w:r>
      <w:r w:rsidRPr="00344C57">
        <w:rPr>
          <w:rFonts w:ascii="Palatino Linotype" w:hAnsi="Palatino Linotype"/>
          <w:noProof w:val="0"/>
          <w:color w:val="000000"/>
          <w:lang w:val="es-ES_tradnl"/>
        </w:rPr>
        <w:t xml:space="preserve"> (Sic)</w:t>
      </w:r>
    </w:p>
    <w:p w14:paraId="37E16D4C" w14:textId="77777777" w:rsidR="00AC7E67" w:rsidRPr="00344C57" w:rsidRDefault="00AC7E67" w:rsidP="00344C57">
      <w:pPr>
        <w:pStyle w:val="Prrafodelista"/>
        <w:spacing w:line="360" w:lineRule="auto"/>
        <w:ind w:left="567" w:right="616"/>
        <w:jc w:val="both"/>
        <w:rPr>
          <w:rFonts w:ascii="Palatino Linotype" w:hAnsi="Palatino Linotype"/>
          <w:noProof w:val="0"/>
          <w:lang w:val="es-ES_tradnl"/>
        </w:rPr>
      </w:pPr>
      <w:r w:rsidRPr="00344C57">
        <w:rPr>
          <w:rFonts w:ascii="Palatino Linotype" w:hAnsi="Palatino Linotype"/>
          <w:noProof w:val="0"/>
          <w:lang w:val="es-ES_tradnl"/>
        </w:rPr>
        <w:tab/>
      </w:r>
    </w:p>
    <w:p w14:paraId="5E2AC7D6" w14:textId="77777777" w:rsidR="00AC7E67" w:rsidRPr="00344C57" w:rsidRDefault="00AC7E67" w:rsidP="00344C57">
      <w:pPr>
        <w:pStyle w:val="Prrafodelista"/>
        <w:numPr>
          <w:ilvl w:val="0"/>
          <w:numId w:val="1"/>
        </w:numPr>
        <w:spacing w:line="360" w:lineRule="auto"/>
        <w:ind w:left="567" w:right="616"/>
        <w:jc w:val="both"/>
        <w:rPr>
          <w:rFonts w:ascii="Palatino Linotype" w:eastAsia="Times New Roman" w:hAnsi="Palatino Linotype" w:cs="Arial"/>
          <w:noProof w:val="0"/>
          <w:lang w:val="es-ES_tradnl"/>
        </w:rPr>
      </w:pPr>
      <w:r w:rsidRPr="00344C57">
        <w:rPr>
          <w:rFonts w:ascii="Palatino Linotype" w:eastAsia="Times New Roman" w:hAnsi="Palatino Linotype" w:cs="Arial"/>
          <w:noProof w:val="0"/>
          <w:lang w:val="es-ES_tradnl"/>
        </w:rPr>
        <w:t>Señaló como modalidad de entrega de información</w:t>
      </w:r>
      <w:r w:rsidRPr="00344C57">
        <w:rPr>
          <w:rFonts w:ascii="Palatino Linotype" w:eastAsia="Times New Roman" w:hAnsi="Palatino Linotype" w:cs="Arial"/>
          <w:b/>
          <w:noProof w:val="0"/>
          <w:lang w:val="es-ES_tradnl"/>
        </w:rPr>
        <w:t>:</w:t>
      </w:r>
      <w:r w:rsidRPr="00344C57">
        <w:rPr>
          <w:rFonts w:ascii="Palatino Linotype" w:eastAsia="Times New Roman" w:hAnsi="Palatino Linotype" w:cs="Arial"/>
          <w:noProof w:val="0"/>
          <w:lang w:val="es-ES_tradnl"/>
        </w:rPr>
        <w:t xml:space="preserve"> </w:t>
      </w:r>
      <w:r w:rsidRPr="00344C57">
        <w:rPr>
          <w:rFonts w:ascii="Palatino Linotype" w:hAnsi="Palatino Linotype"/>
          <w:noProof w:val="0"/>
          <w:lang w:val="es-ES_tradnl"/>
        </w:rPr>
        <w:t>A través del “</w:t>
      </w:r>
      <w:r w:rsidRPr="00344C57">
        <w:rPr>
          <w:rFonts w:ascii="Palatino Linotype" w:hAnsi="Palatino Linotype"/>
          <w:b/>
          <w:noProof w:val="0"/>
          <w:lang w:val="es-ES_tradnl"/>
        </w:rPr>
        <w:t>SAIMEX”</w:t>
      </w:r>
      <w:r w:rsidRPr="00344C57">
        <w:rPr>
          <w:rFonts w:ascii="Palatino Linotype" w:hAnsi="Palatino Linotype"/>
          <w:noProof w:val="0"/>
          <w:lang w:val="es-ES_tradnl"/>
        </w:rPr>
        <w:t xml:space="preserve">. </w:t>
      </w:r>
    </w:p>
    <w:p w14:paraId="24F42B7D" w14:textId="77777777" w:rsidR="00AC7E67" w:rsidRPr="00344C57" w:rsidRDefault="00AC7E67" w:rsidP="00344C57">
      <w:pPr>
        <w:pStyle w:val="Prrafodelista"/>
        <w:spacing w:line="360" w:lineRule="auto"/>
        <w:jc w:val="both"/>
        <w:rPr>
          <w:rFonts w:ascii="Palatino Linotype" w:eastAsia="Times New Roman" w:hAnsi="Palatino Linotype" w:cs="Arial"/>
          <w:noProof w:val="0"/>
          <w:lang w:val="es-ES_tradnl"/>
        </w:rPr>
      </w:pPr>
    </w:p>
    <w:p w14:paraId="5DFD1A76" w14:textId="6E4744A8" w:rsidR="0008614D" w:rsidRPr="00344C57" w:rsidRDefault="0008614D" w:rsidP="00344C57">
      <w:pPr>
        <w:pStyle w:val="Prrafodelista"/>
        <w:numPr>
          <w:ilvl w:val="0"/>
          <w:numId w:val="2"/>
        </w:numPr>
        <w:spacing w:line="360" w:lineRule="auto"/>
        <w:ind w:left="0" w:firstLine="0"/>
        <w:jc w:val="both"/>
        <w:rPr>
          <w:rFonts w:ascii="Palatino Linotype" w:eastAsia="Times New Roman" w:hAnsi="Palatino Linotype" w:cs="Arial"/>
          <w:lang w:val="es-ES"/>
        </w:rPr>
      </w:pPr>
      <w:r w:rsidRPr="00344C57">
        <w:rPr>
          <w:rFonts w:ascii="Palatino Linotype" w:eastAsia="Times New Roman" w:hAnsi="Palatino Linotype" w:cs="Arial"/>
          <w:lang w:val="es-ES"/>
        </w:rPr>
        <w:t xml:space="preserve">En fecha </w:t>
      </w:r>
      <w:r w:rsidRPr="00344C57">
        <w:rPr>
          <w:rFonts w:ascii="Palatino Linotype" w:eastAsia="Times New Roman" w:hAnsi="Palatino Linotype" w:cs="Arial"/>
          <w:noProof w:val="0"/>
          <w:lang w:val="es-ES_tradnl"/>
        </w:rPr>
        <w:t>ocho</w:t>
      </w:r>
      <w:r w:rsidRPr="00344C57">
        <w:rPr>
          <w:rFonts w:ascii="Palatino Linotype" w:eastAsia="Times New Roman" w:hAnsi="Palatino Linotype" w:cs="Arial"/>
          <w:lang w:val="es-ES"/>
        </w:rPr>
        <w:t xml:space="preserve"> (8) de octubre de dos mil dieciocho el </w:t>
      </w:r>
      <w:r w:rsidRPr="00344C57">
        <w:rPr>
          <w:rFonts w:ascii="Palatino Linotype" w:eastAsia="Times New Roman" w:hAnsi="Palatino Linotype" w:cs="Arial"/>
          <w:b/>
          <w:lang w:val="es-ES"/>
        </w:rPr>
        <w:t>SUJETO OBLIGADO</w:t>
      </w:r>
      <w:r w:rsidRPr="00344C57">
        <w:rPr>
          <w:rFonts w:ascii="Palatino Linotype" w:eastAsia="Times New Roman" w:hAnsi="Palatino Linotype" w:cs="Arial"/>
          <w:lang w:val="es-ES"/>
        </w:rPr>
        <w:t xml:space="preserve"> informo de la prórroga para las solicitudes </w:t>
      </w:r>
      <w:r w:rsidRPr="00344C57">
        <w:rPr>
          <w:rFonts w:ascii="Palatino Linotype" w:eastAsia="Times New Roman" w:hAnsi="Palatino Linotype" w:cs="Arial"/>
          <w:b/>
          <w:lang w:val="es-ES"/>
        </w:rPr>
        <w:t>00245/CAEM/IP/2018</w:t>
      </w:r>
      <w:r w:rsidRPr="00344C57">
        <w:rPr>
          <w:rFonts w:ascii="Palatino Linotype" w:eastAsia="Times New Roman" w:hAnsi="Palatino Linotype" w:cs="Arial"/>
          <w:lang w:val="es-ES"/>
        </w:rPr>
        <w:t xml:space="preserve"> </w:t>
      </w:r>
      <w:r w:rsidRPr="00344C57">
        <w:rPr>
          <w:rFonts w:ascii="Palatino Linotype" w:eastAsia="Calibri" w:hAnsi="Palatino Linotype" w:cs="Arial"/>
          <w:b/>
        </w:rPr>
        <w:t xml:space="preserve">y </w:t>
      </w:r>
      <w:r w:rsidRPr="00344C57">
        <w:rPr>
          <w:rFonts w:ascii="Palatino Linotype" w:eastAsia="Calibri" w:hAnsi="Palatino Linotype" w:cs="Arial"/>
          <w:b/>
          <w:bCs/>
          <w:noProof w:val="0"/>
          <w:lang w:val="es-ES_tradnl"/>
        </w:rPr>
        <w:t>00247/CAEM/IP/2018</w:t>
      </w:r>
      <w:r w:rsidRPr="00344C57">
        <w:rPr>
          <w:rFonts w:ascii="Palatino Linotype" w:eastAsia="Times New Roman" w:hAnsi="Palatino Linotype" w:cs="Arial"/>
          <w:lang w:val="es-ES"/>
        </w:rPr>
        <w:t>, sin embargo, esta no se notificó en términos del artículo 163 segundo párrafo de la Ley de Transparencia y Acceso a la Información Pública del Estado de México y Municipios.</w:t>
      </w:r>
    </w:p>
    <w:p w14:paraId="6937C93F" w14:textId="77777777" w:rsidR="00413455" w:rsidRPr="00344C57" w:rsidRDefault="00413455" w:rsidP="00344C57">
      <w:pPr>
        <w:pStyle w:val="Prrafodelista"/>
        <w:spacing w:line="360" w:lineRule="auto"/>
        <w:ind w:left="0"/>
        <w:jc w:val="both"/>
        <w:rPr>
          <w:rFonts w:ascii="Palatino Linotype" w:eastAsia="Times New Roman" w:hAnsi="Palatino Linotype" w:cs="Arial"/>
          <w:lang w:val="es-ES"/>
        </w:rPr>
      </w:pPr>
    </w:p>
    <w:p w14:paraId="5E2C6762" w14:textId="4C99748D" w:rsidR="00AC7E67" w:rsidRDefault="00AC7E67" w:rsidP="00344C57">
      <w:pPr>
        <w:pStyle w:val="Prrafodelista"/>
        <w:numPr>
          <w:ilvl w:val="0"/>
          <w:numId w:val="2"/>
        </w:numPr>
        <w:spacing w:line="360" w:lineRule="auto"/>
        <w:ind w:left="0" w:firstLine="0"/>
        <w:jc w:val="both"/>
        <w:rPr>
          <w:rFonts w:ascii="Palatino Linotype" w:hAnsi="Palatino Linotype"/>
          <w:noProof w:val="0"/>
          <w:color w:val="000000"/>
          <w:lang w:val="es-ES_tradnl"/>
        </w:rPr>
      </w:pPr>
      <w:r w:rsidRPr="00344C57">
        <w:rPr>
          <w:rFonts w:ascii="Palatino Linotype" w:eastAsia="Times New Roman" w:hAnsi="Palatino Linotype" w:cs="Arial"/>
          <w:noProof w:val="0"/>
          <w:lang w:val="es-ES_tradnl"/>
        </w:rPr>
        <w:t xml:space="preserve">De las constancias que obran en el expediente electrónico </w:t>
      </w:r>
      <w:r w:rsidRPr="00344C57">
        <w:rPr>
          <w:rFonts w:ascii="Palatino Linotype" w:hAnsi="Palatino Linotype"/>
          <w:noProof w:val="0"/>
          <w:color w:val="000000"/>
          <w:lang w:val="es-ES_tradnl"/>
        </w:rPr>
        <w:t xml:space="preserve">el día </w:t>
      </w:r>
      <w:r w:rsidR="00413455" w:rsidRPr="00344C57">
        <w:rPr>
          <w:rFonts w:ascii="Palatino Linotype" w:hAnsi="Palatino Linotype"/>
          <w:noProof w:val="0"/>
          <w:color w:val="000000"/>
          <w:lang w:val="es-ES_tradnl"/>
        </w:rPr>
        <w:t>nueve (9)</w:t>
      </w:r>
      <w:r w:rsidRPr="00344C57">
        <w:rPr>
          <w:rFonts w:ascii="Palatino Linotype" w:hAnsi="Palatino Linotype"/>
          <w:noProof w:val="0"/>
          <w:color w:val="000000"/>
          <w:lang w:val="es-ES_tradnl"/>
        </w:rPr>
        <w:t xml:space="preserve">) de octubre de dos mil dieciocho, el </w:t>
      </w:r>
      <w:r w:rsidRPr="00344C57">
        <w:rPr>
          <w:rFonts w:ascii="Palatino Linotype" w:hAnsi="Palatino Linotype"/>
          <w:b/>
          <w:noProof w:val="0"/>
          <w:color w:val="000000"/>
          <w:lang w:val="es-ES_tradnl"/>
        </w:rPr>
        <w:t xml:space="preserve">SUJETO OBLIGADO </w:t>
      </w:r>
      <w:r w:rsidRPr="00344C57">
        <w:rPr>
          <w:rFonts w:ascii="Palatino Linotype" w:hAnsi="Palatino Linotype"/>
          <w:noProof w:val="0"/>
          <w:color w:val="000000"/>
          <w:lang w:val="es-ES_tradnl"/>
        </w:rPr>
        <w:t>dio respuesta a la</w:t>
      </w:r>
      <w:r w:rsidR="00413455" w:rsidRPr="00344C57">
        <w:rPr>
          <w:rFonts w:ascii="Palatino Linotype" w:hAnsi="Palatino Linotype"/>
          <w:noProof w:val="0"/>
          <w:color w:val="000000"/>
          <w:lang w:val="es-ES_tradnl"/>
        </w:rPr>
        <w:t>s</w:t>
      </w:r>
      <w:r w:rsidRPr="00344C57">
        <w:rPr>
          <w:rFonts w:ascii="Palatino Linotype" w:hAnsi="Palatino Linotype"/>
          <w:noProof w:val="0"/>
          <w:color w:val="000000"/>
          <w:lang w:val="es-ES_tradnl"/>
        </w:rPr>
        <w:t xml:space="preserve"> solicitud</w:t>
      </w:r>
      <w:r w:rsidR="00413455" w:rsidRPr="00344C57">
        <w:rPr>
          <w:rFonts w:ascii="Palatino Linotype" w:hAnsi="Palatino Linotype"/>
          <w:noProof w:val="0"/>
          <w:color w:val="000000"/>
          <w:lang w:val="es-ES_tradnl"/>
        </w:rPr>
        <w:t>es</w:t>
      </w:r>
      <w:r w:rsidRPr="00344C57">
        <w:rPr>
          <w:rFonts w:ascii="Palatino Linotype" w:hAnsi="Palatino Linotype"/>
          <w:noProof w:val="0"/>
          <w:color w:val="000000"/>
          <w:lang w:val="es-ES_tradnl"/>
        </w:rPr>
        <w:t xml:space="preserve"> de información en los siguientes términos: </w:t>
      </w:r>
    </w:p>
    <w:p w14:paraId="47C53ADB" w14:textId="77777777" w:rsidR="00344C57" w:rsidRPr="00344C57" w:rsidRDefault="00344C57" w:rsidP="00344C57">
      <w:pPr>
        <w:pStyle w:val="Prrafodelista"/>
        <w:spacing w:line="360" w:lineRule="auto"/>
        <w:ind w:left="0"/>
        <w:jc w:val="both"/>
        <w:rPr>
          <w:rFonts w:ascii="Palatino Linotype" w:hAnsi="Palatino Linotype"/>
          <w:noProof w:val="0"/>
          <w:color w:val="000000"/>
          <w:lang w:val="es-ES_tradnl"/>
        </w:rPr>
      </w:pPr>
    </w:p>
    <w:p w14:paraId="02E8C4DB" w14:textId="3EB696F8" w:rsidR="00413455" w:rsidRDefault="00413455" w:rsidP="00344C57">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344C57">
        <w:rPr>
          <w:rFonts w:ascii="Palatino Linotype" w:eastAsia="Calibri" w:hAnsi="Palatino Linotype" w:cs="Arial"/>
          <w:b/>
          <w:bCs/>
          <w:noProof w:val="0"/>
          <w:lang w:val="es-ES_tradnl"/>
        </w:rPr>
        <w:t>Solicitud número</w:t>
      </w:r>
      <w:r w:rsidRPr="00344C57">
        <w:rPr>
          <w:rFonts w:ascii="Palatino Linotype" w:eastAsia="Calibri" w:hAnsi="Palatino Linotype" w:cs="Arial"/>
          <w:noProof w:val="0"/>
          <w:lang w:val="es-ES_tradnl"/>
        </w:rPr>
        <w:t xml:space="preserve"> </w:t>
      </w:r>
      <w:r w:rsidRPr="00344C57">
        <w:rPr>
          <w:rFonts w:ascii="Palatino Linotype" w:eastAsia="Calibri" w:hAnsi="Palatino Linotype" w:cs="Arial"/>
          <w:b/>
          <w:bCs/>
          <w:noProof w:val="0"/>
          <w:lang w:val="es-ES_tradnl"/>
        </w:rPr>
        <w:t>00245/CAEM/IP/2018:</w:t>
      </w:r>
    </w:p>
    <w:p w14:paraId="26711F2F" w14:textId="77777777" w:rsidR="00344C57" w:rsidRPr="00344C57" w:rsidRDefault="00344C57" w:rsidP="00344C57">
      <w:pPr>
        <w:pStyle w:val="Prrafodelista"/>
        <w:tabs>
          <w:tab w:val="left" w:pos="284"/>
        </w:tabs>
        <w:spacing w:line="360" w:lineRule="auto"/>
        <w:ind w:left="284"/>
        <w:jc w:val="both"/>
        <w:rPr>
          <w:rFonts w:ascii="Palatino Linotype" w:eastAsia="Calibri" w:hAnsi="Palatino Linotype" w:cs="Arial"/>
          <w:noProof w:val="0"/>
          <w:lang w:val="es-ES_tradnl"/>
        </w:rPr>
      </w:pPr>
    </w:p>
    <w:p w14:paraId="36D4C386" w14:textId="531F3994" w:rsidR="00413455" w:rsidRDefault="00413455"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i/>
          <w:noProof w:val="0"/>
          <w:color w:val="000000"/>
          <w:lang w:val="es-ES_tradnl"/>
        </w:rPr>
        <w:t xml:space="preserve">“Con fundamento en los artículos 2, fracciones III, VII; 4; 15; 24 fracciones XI y XXIV de la Ley de Transparencia y Acceso a la Información Pública del Estado </w:t>
      </w:r>
      <w:r w:rsidRPr="00344C57">
        <w:rPr>
          <w:rFonts w:ascii="Palatino Linotype" w:hAnsi="Palatino Linotype"/>
          <w:i/>
          <w:noProof w:val="0"/>
          <w:color w:val="000000"/>
          <w:lang w:val="es-ES_tradnl"/>
        </w:rPr>
        <w:lastRenderedPageBreak/>
        <w:t xml:space="preserve">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0245/CAEM/IP/2018.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hago entrega en medio </w:t>
      </w:r>
      <w:proofErr w:type="gramStart"/>
      <w:r w:rsidRPr="00344C57">
        <w:rPr>
          <w:rFonts w:ascii="Palatino Linotype" w:hAnsi="Palatino Linotype"/>
          <w:i/>
          <w:noProof w:val="0"/>
          <w:color w:val="000000"/>
          <w:lang w:val="es-ES_tradnl"/>
        </w:rPr>
        <w:t>magnético</w:t>
      </w:r>
      <w:proofErr w:type="gramEnd"/>
      <w:r w:rsidRPr="00344C57">
        <w:rPr>
          <w:rFonts w:ascii="Palatino Linotype" w:hAnsi="Palatino Linotype"/>
          <w:i/>
          <w:noProof w:val="0"/>
          <w:color w:val="000000"/>
          <w:lang w:val="es-ES_tradnl"/>
        </w:rPr>
        <w:t xml:space="preserve"> la información requerida. Con respecto al Proyecto Ejecutivo Completo, deberá solicitarlo a la Dirección General del Programa Hidráulico; en cuanto a las estimaciones 2 y 3 a la fecha no se han gestionado para su pago. Sin otro particular, con el presente escrito se tiene por atendida la solicitud de información SAIMEX, con número de folio 0245/CAEM/IP/2018. Sin más por el momento, reciba un cordial saludo.”</w:t>
      </w:r>
      <w:r w:rsidRPr="00344C57">
        <w:rPr>
          <w:rFonts w:ascii="Palatino Linotype" w:hAnsi="Palatino Linotype"/>
          <w:noProof w:val="0"/>
          <w:color w:val="000000"/>
          <w:lang w:val="es-ES_tradnl"/>
        </w:rPr>
        <w:t xml:space="preserve"> (Sic)</w:t>
      </w:r>
    </w:p>
    <w:p w14:paraId="01E220FC" w14:textId="77777777" w:rsidR="00344C57" w:rsidRPr="00344C57" w:rsidRDefault="00344C57" w:rsidP="00344C57">
      <w:pPr>
        <w:pStyle w:val="Prrafodelista"/>
        <w:spacing w:line="360" w:lineRule="auto"/>
        <w:ind w:left="567" w:right="616"/>
        <w:jc w:val="both"/>
        <w:rPr>
          <w:rFonts w:ascii="Palatino Linotype" w:hAnsi="Palatino Linotype"/>
          <w:noProof w:val="0"/>
          <w:color w:val="000000"/>
          <w:lang w:val="es-ES_tradnl"/>
        </w:rPr>
      </w:pPr>
    </w:p>
    <w:p w14:paraId="436F7886" w14:textId="5B2049DA" w:rsidR="00413455" w:rsidRPr="00344C57" w:rsidRDefault="00413455"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Anexando los documentos denominados: </w:t>
      </w:r>
      <w:hyperlink r:id="rId8" w:tgtFrame="_blank" w:history="1">
        <w:r w:rsidRPr="00344C57">
          <w:rPr>
            <w:rFonts w:ascii="Palatino Linotype" w:hAnsi="Palatino Linotype"/>
            <w:i/>
            <w:noProof w:val="0"/>
            <w:color w:val="000000"/>
            <w:lang w:val="es-ES_tradnl"/>
          </w:rPr>
          <w:t>00245.pdf</w:t>
        </w:r>
      </w:hyperlink>
      <w:r w:rsidRPr="00344C57">
        <w:rPr>
          <w:rFonts w:ascii="Palatino Linotype" w:hAnsi="Palatino Linotype"/>
          <w:i/>
          <w:noProof w:val="0"/>
          <w:color w:val="000000"/>
          <w:lang w:val="es-ES_tradnl"/>
        </w:rPr>
        <w:t xml:space="preserve">, </w:t>
      </w:r>
      <w:hyperlink r:id="rId9" w:tgtFrame="_blank" w:history="1">
        <w:r w:rsidRPr="00344C57">
          <w:rPr>
            <w:rFonts w:ascii="Palatino Linotype" w:hAnsi="Palatino Linotype"/>
            <w:i/>
            <w:noProof w:val="0"/>
            <w:color w:val="000000"/>
            <w:lang w:val="es-ES_tradnl"/>
          </w:rPr>
          <w:t xml:space="preserve">PROPUESTA ECONOMICA </w:t>
        </w:r>
        <w:proofErr w:type="spellStart"/>
        <w:r w:rsidRPr="00344C57">
          <w:rPr>
            <w:rFonts w:ascii="Palatino Linotype" w:hAnsi="Palatino Linotype"/>
            <w:i/>
            <w:noProof w:val="0"/>
            <w:color w:val="000000"/>
            <w:lang w:val="es-ES_tradnl"/>
          </w:rPr>
          <w:t>GA.rar</w:t>
        </w:r>
        <w:proofErr w:type="spellEnd"/>
      </w:hyperlink>
      <w:r w:rsidRPr="00344C57">
        <w:rPr>
          <w:rFonts w:ascii="Palatino Linotype" w:hAnsi="Palatino Linotype"/>
          <w:i/>
          <w:noProof w:val="0"/>
          <w:color w:val="000000"/>
          <w:lang w:val="es-ES_tradnl"/>
        </w:rPr>
        <w:t xml:space="preserve">, </w:t>
      </w:r>
      <w:hyperlink r:id="rId10" w:tgtFrame="_blank" w:history="1">
        <w:r w:rsidRPr="00344C57">
          <w:rPr>
            <w:rFonts w:ascii="Palatino Linotype" w:hAnsi="Palatino Linotype"/>
            <w:i/>
            <w:noProof w:val="0"/>
            <w:color w:val="000000"/>
            <w:lang w:val="es-ES_tradnl"/>
          </w:rPr>
          <w:t>ESTIMACION Y FACTURA-1.rar</w:t>
        </w:r>
      </w:hyperlink>
      <w:r w:rsidRPr="00344C57">
        <w:rPr>
          <w:rFonts w:ascii="Palatino Linotype" w:hAnsi="Palatino Linotype"/>
          <w:i/>
          <w:noProof w:val="0"/>
          <w:color w:val="000000"/>
          <w:lang w:val="es-ES_tradnl"/>
        </w:rPr>
        <w:t xml:space="preserve">, </w:t>
      </w:r>
      <w:hyperlink r:id="rId11" w:tgtFrame="_blank" w:history="1">
        <w:r w:rsidRPr="00344C57">
          <w:rPr>
            <w:rFonts w:ascii="Palatino Linotype" w:hAnsi="Palatino Linotype"/>
            <w:i/>
            <w:noProof w:val="0"/>
            <w:color w:val="000000"/>
            <w:lang w:val="es-ES_tradnl"/>
          </w:rPr>
          <w:t>022-18-CP-FONDEN-CONTRATO.rar</w:t>
        </w:r>
      </w:hyperlink>
      <w:r w:rsidRPr="00344C57">
        <w:rPr>
          <w:rFonts w:ascii="Palatino Linotype" w:hAnsi="Palatino Linotype"/>
          <w:i/>
          <w:noProof w:val="0"/>
          <w:color w:val="000000"/>
          <w:lang w:val="es-ES_tradnl"/>
        </w:rPr>
        <w:t xml:space="preserve">, </w:t>
      </w:r>
      <w:hyperlink r:id="rId12" w:tgtFrame="_blank" w:history="1">
        <w:r w:rsidRPr="00344C57">
          <w:rPr>
            <w:rFonts w:ascii="Palatino Linotype" w:hAnsi="Palatino Linotype"/>
            <w:i/>
            <w:noProof w:val="0"/>
            <w:color w:val="000000"/>
            <w:lang w:val="es-ES_tradnl"/>
          </w:rPr>
          <w:t xml:space="preserve">PROPUESTA TECNICA </w:t>
        </w:r>
        <w:proofErr w:type="spellStart"/>
        <w:r w:rsidRPr="00344C57">
          <w:rPr>
            <w:rFonts w:ascii="Palatino Linotype" w:hAnsi="Palatino Linotype"/>
            <w:i/>
            <w:noProof w:val="0"/>
            <w:color w:val="000000"/>
            <w:lang w:val="es-ES_tradnl"/>
          </w:rPr>
          <w:t>GA.rar</w:t>
        </w:r>
        <w:proofErr w:type="spellEnd"/>
      </w:hyperlink>
      <w:r w:rsidRPr="00344C57">
        <w:rPr>
          <w:rFonts w:ascii="Palatino Linotype" w:hAnsi="Palatino Linotype"/>
          <w:noProof w:val="0"/>
          <w:color w:val="000000"/>
          <w:lang w:val="es-ES_tradnl"/>
        </w:rPr>
        <w:t xml:space="preserve">, mismos que </w:t>
      </w:r>
      <w:r w:rsidRPr="00344C57">
        <w:rPr>
          <w:rFonts w:ascii="Palatino Linotype" w:hAnsi="Palatino Linotype"/>
          <w:noProof w:val="0"/>
          <w:color w:val="000000"/>
          <w:lang w:val="es-ES_tradnl"/>
        </w:rPr>
        <w:lastRenderedPageBreak/>
        <w:t>no se insertan en virtud de ser del conocimiento de las partes, aunado a que serán materia de análisis.</w:t>
      </w:r>
    </w:p>
    <w:p w14:paraId="266F88C5" w14:textId="3C6E6565" w:rsidR="00413455" w:rsidRPr="00344C57" w:rsidRDefault="00413455" w:rsidP="00344C57">
      <w:pPr>
        <w:spacing w:line="360" w:lineRule="auto"/>
        <w:rPr>
          <w:rFonts w:ascii="Arial" w:hAnsi="Arial" w:cs="Arial"/>
          <w:b/>
          <w:bCs/>
          <w:color w:val="333333"/>
        </w:rPr>
      </w:pPr>
    </w:p>
    <w:p w14:paraId="1B5DCDD7" w14:textId="77777777" w:rsidR="00413455" w:rsidRDefault="00413455" w:rsidP="00344C57">
      <w:pPr>
        <w:pStyle w:val="Prrafodelista"/>
        <w:tabs>
          <w:tab w:val="left" w:pos="284"/>
        </w:tabs>
        <w:spacing w:line="360" w:lineRule="auto"/>
        <w:ind w:left="284"/>
        <w:jc w:val="both"/>
        <w:rPr>
          <w:rFonts w:ascii="Palatino Linotype" w:eastAsia="Calibri" w:hAnsi="Palatino Linotype" w:cs="Arial"/>
          <w:b/>
          <w:bCs/>
          <w:noProof w:val="0"/>
          <w:lang w:val="es-ES_tradnl"/>
        </w:rPr>
      </w:pPr>
      <w:r w:rsidRPr="00344C57">
        <w:rPr>
          <w:rFonts w:ascii="Palatino Linotype" w:eastAsia="Calibri" w:hAnsi="Palatino Linotype" w:cs="Arial"/>
          <w:b/>
          <w:bCs/>
          <w:noProof w:val="0"/>
          <w:lang w:val="es-ES_tradnl"/>
        </w:rPr>
        <w:t>Solicitud número 00247/CAEM/IP/2018:</w:t>
      </w:r>
    </w:p>
    <w:p w14:paraId="04A62EAB" w14:textId="77777777" w:rsidR="00344C57" w:rsidRPr="00344C57" w:rsidRDefault="00344C57" w:rsidP="00344C57">
      <w:pPr>
        <w:pStyle w:val="Prrafodelista"/>
        <w:tabs>
          <w:tab w:val="left" w:pos="284"/>
        </w:tabs>
        <w:spacing w:line="360" w:lineRule="auto"/>
        <w:ind w:left="284"/>
        <w:jc w:val="both"/>
        <w:rPr>
          <w:rFonts w:ascii="Palatino Linotype" w:eastAsia="Calibri" w:hAnsi="Palatino Linotype" w:cs="Arial"/>
          <w:b/>
          <w:bCs/>
          <w:noProof w:val="0"/>
          <w:lang w:val="es-ES_tradnl"/>
        </w:rPr>
      </w:pPr>
    </w:p>
    <w:p w14:paraId="78AE79A2" w14:textId="67279675" w:rsidR="00413455" w:rsidRDefault="00413455"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i/>
          <w:noProof w:val="0"/>
          <w:color w:val="000000"/>
          <w:lang w:val="es-ES_tradnl"/>
        </w:rPr>
        <w:t>“</w:t>
      </w:r>
      <w:r w:rsidR="00286B40" w:rsidRPr="00344C57">
        <w:rPr>
          <w:rFonts w:ascii="Palatino Linotype" w:hAnsi="Palatino Linotype"/>
          <w:i/>
          <w:noProof w:val="0"/>
          <w:color w:val="000000"/>
          <w:lang w:val="es-ES_tradnl"/>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0247/CAEM/IP/2018.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hago entrega en medio </w:t>
      </w:r>
      <w:proofErr w:type="gramStart"/>
      <w:r w:rsidR="00286B40" w:rsidRPr="00344C57">
        <w:rPr>
          <w:rFonts w:ascii="Palatino Linotype" w:hAnsi="Palatino Linotype"/>
          <w:i/>
          <w:noProof w:val="0"/>
          <w:color w:val="000000"/>
          <w:lang w:val="es-ES_tradnl"/>
        </w:rPr>
        <w:t>magnético</w:t>
      </w:r>
      <w:proofErr w:type="gramEnd"/>
      <w:r w:rsidR="00286B40" w:rsidRPr="00344C57">
        <w:rPr>
          <w:rFonts w:ascii="Palatino Linotype" w:hAnsi="Palatino Linotype"/>
          <w:i/>
          <w:noProof w:val="0"/>
          <w:color w:val="000000"/>
          <w:lang w:val="es-ES_tradnl"/>
        </w:rPr>
        <w:t xml:space="preserve"> la información requerida. Con respecto al Proyecto Ejecutivo Completo, deberá solicitarlo a la Dirección General del Programa Hidráulico; en cuanto a la estimación 2 a la fecha no se han gestionado para su pago. Sin otro particular, con el presente escrito se tiene por atendida la solicitud de información SAIMEX, </w:t>
      </w:r>
      <w:r w:rsidR="00286B40" w:rsidRPr="00344C57">
        <w:rPr>
          <w:rFonts w:ascii="Palatino Linotype" w:hAnsi="Palatino Linotype"/>
          <w:i/>
          <w:noProof w:val="0"/>
          <w:color w:val="000000"/>
          <w:lang w:val="es-ES_tradnl"/>
        </w:rPr>
        <w:lastRenderedPageBreak/>
        <w:t>con número de folio 0247/CAEM/IP/2018. Sin más por el momento, reciba un cordial saludo</w:t>
      </w:r>
      <w:r w:rsidRPr="00344C57">
        <w:rPr>
          <w:rFonts w:ascii="Palatino Linotype" w:hAnsi="Palatino Linotype"/>
          <w:i/>
          <w:noProof w:val="0"/>
          <w:color w:val="000000"/>
          <w:lang w:val="es-ES_tradnl"/>
        </w:rPr>
        <w:t>.”</w:t>
      </w:r>
      <w:r w:rsidRPr="00344C57">
        <w:rPr>
          <w:rFonts w:ascii="Palatino Linotype" w:hAnsi="Palatino Linotype"/>
          <w:noProof w:val="0"/>
          <w:color w:val="000000"/>
          <w:lang w:val="es-ES_tradnl"/>
        </w:rPr>
        <w:t xml:space="preserve"> (Sic)</w:t>
      </w:r>
    </w:p>
    <w:p w14:paraId="4DFE7022" w14:textId="77777777" w:rsidR="00344C57" w:rsidRPr="00344C57" w:rsidRDefault="00344C57" w:rsidP="00344C57">
      <w:pPr>
        <w:pStyle w:val="Prrafodelista"/>
        <w:spacing w:line="360" w:lineRule="auto"/>
        <w:ind w:left="567" w:right="616"/>
        <w:jc w:val="both"/>
        <w:rPr>
          <w:rFonts w:ascii="Palatino Linotype" w:hAnsi="Palatino Linotype"/>
          <w:noProof w:val="0"/>
          <w:color w:val="000000"/>
          <w:lang w:val="es-ES_tradnl"/>
        </w:rPr>
      </w:pPr>
    </w:p>
    <w:p w14:paraId="1B7C4AE2" w14:textId="76AE2F7B" w:rsidR="00286B40" w:rsidRPr="00344C57" w:rsidRDefault="00286B40" w:rsidP="00344C57">
      <w:pPr>
        <w:pStyle w:val="Prrafodelista"/>
        <w:spacing w:line="360" w:lineRule="auto"/>
        <w:ind w:left="567" w:right="616"/>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Anexando los documentos denominados: </w:t>
      </w:r>
      <w:hyperlink r:id="rId13" w:tgtFrame="_blank" w:history="1">
        <w:r w:rsidRPr="00344C57">
          <w:rPr>
            <w:rFonts w:ascii="Palatino Linotype" w:hAnsi="Palatino Linotype"/>
            <w:i/>
            <w:noProof w:val="0"/>
            <w:color w:val="000000"/>
            <w:lang w:val="es-ES_tradnl"/>
          </w:rPr>
          <w:t>00247.pdf</w:t>
        </w:r>
      </w:hyperlink>
      <w:r w:rsidRPr="00344C57">
        <w:rPr>
          <w:rFonts w:ascii="Palatino Linotype" w:hAnsi="Palatino Linotype"/>
          <w:i/>
          <w:noProof w:val="0"/>
          <w:color w:val="000000"/>
          <w:lang w:val="es-ES_tradnl"/>
        </w:rPr>
        <w:t xml:space="preserve">, </w:t>
      </w:r>
      <w:hyperlink r:id="rId14" w:tgtFrame="_blank" w:history="1">
        <w:r w:rsidRPr="00344C57">
          <w:rPr>
            <w:rFonts w:ascii="Palatino Linotype" w:hAnsi="Palatino Linotype"/>
            <w:i/>
            <w:noProof w:val="0"/>
            <w:color w:val="000000"/>
            <w:lang w:val="es-ES_tradnl"/>
          </w:rPr>
          <w:t>023-18-CP-FONDEN-CONTRATO.rar</w:t>
        </w:r>
      </w:hyperlink>
      <w:r w:rsidRPr="00344C57">
        <w:rPr>
          <w:rFonts w:ascii="Palatino Linotype" w:hAnsi="Palatino Linotype"/>
          <w:i/>
          <w:noProof w:val="0"/>
          <w:color w:val="000000"/>
          <w:lang w:val="es-ES_tradnl"/>
        </w:rPr>
        <w:t xml:space="preserve">, </w:t>
      </w:r>
      <w:hyperlink r:id="rId15" w:tgtFrame="_blank" w:history="1">
        <w:r w:rsidRPr="00344C57">
          <w:rPr>
            <w:rFonts w:ascii="Palatino Linotype" w:hAnsi="Palatino Linotype"/>
            <w:i/>
            <w:noProof w:val="0"/>
            <w:color w:val="000000"/>
            <w:lang w:val="es-ES_tradnl"/>
          </w:rPr>
          <w:t>247.rar</w:t>
        </w:r>
      </w:hyperlink>
      <w:r w:rsidRPr="00344C57">
        <w:rPr>
          <w:rFonts w:ascii="Palatino Linotype" w:hAnsi="Palatino Linotype"/>
          <w:i/>
          <w:noProof w:val="0"/>
          <w:color w:val="000000"/>
          <w:lang w:val="es-ES_tradnl"/>
        </w:rPr>
        <w:t xml:space="preserve">, </w:t>
      </w:r>
      <w:hyperlink r:id="rId16" w:tgtFrame="_blank" w:history="1">
        <w:r w:rsidRPr="00344C57">
          <w:rPr>
            <w:rFonts w:ascii="Palatino Linotype" w:hAnsi="Palatino Linotype"/>
            <w:i/>
            <w:noProof w:val="0"/>
            <w:color w:val="000000"/>
            <w:lang w:val="es-ES_tradnl"/>
          </w:rPr>
          <w:t>E23-18-CP-TECNICA.PDF.rar</w:t>
        </w:r>
      </w:hyperlink>
      <w:r w:rsidRPr="00344C57">
        <w:rPr>
          <w:rFonts w:ascii="Palatino Linotype" w:hAnsi="Palatino Linotype"/>
          <w:i/>
          <w:noProof w:val="0"/>
          <w:color w:val="000000"/>
          <w:lang w:val="es-ES_tradnl"/>
        </w:rPr>
        <w:t xml:space="preserve">, </w:t>
      </w:r>
      <w:hyperlink r:id="rId17" w:tgtFrame="_blank" w:history="1">
        <w:r w:rsidRPr="00344C57">
          <w:rPr>
            <w:rFonts w:ascii="Palatino Linotype" w:hAnsi="Palatino Linotype"/>
            <w:i/>
            <w:noProof w:val="0"/>
            <w:color w:val="000000"/>
            <w:lang w:val="es-ES_tradnl"/>
          </w:rPr>
          <w:t>E23-18-CP-ECONOMICA.PDF.rar</w:t>
        </w:r>
      </w:hyperlink>
      <w:r w:rsidRPr="00344C57">
        <w:rPr>
          <w:rFonts w:ascii="Palatino Linotype" w:hAnsi="Palatino Linotype"/>
          <w:noProof w:val="0"/>
          <w:color w:val="000000"/>
          <w:lang w:val="es-ES_tradnl"/>
        </w:rPr>
        <w:t>, mismos que no se insertan en virtud de ser del conocimiento de las partes, aunado a que serán materia de análisis.</w:t>
      </w:r>
    </w:p>
    <w:p w14:paraId="7BDB43C0" w14:textId="77777777" w:rsidR="00413455" w:rsidRPr="00C35048" w:rsidRDefault="00413455" w:rsidP="00C35048">
      <w:pPr>
        <w:spacing w:line="360" w:lineRule="auto"/>
        <w:ind w:right="34"/>
        <w:jc w:val="both"/>
        <w:rPr>
          <w:rFonts w:ascii="Palatino Linotype" w:hAnsi="Palatino Linotype"/>
          <w:noProof w:val="0"/>
          <w:lang w:val="es-ES_tradnl"/>
        </w:rPr>
      </w:pPr>
    </w:p>
    <w:p w14:paraId="0316D01F" w14:textId="683A2011" w:rsidR="00AC7E67" w:rsidRPr="00344C57" w:rsidRDefault="002420E2" w:rsidP="00344C57">
      <w:pPr>
        <w:pStyle w:val="Prrafodelista"/>
        <w:numPr>
          <w:ilvl w:val="0"/>
          <w:numId w:val="2"/>
        </w:numPr>
        <w:spacing w:line="360" w:lineRule="auto"/>
        <w:ind w:left="0" w:right="34" w:firstLine="0"/>
        <w:jc w:val="both"/>
        <w:rPr>
          <w:rFonts w:ascii="Palatino Linotype" w:hAnsi="Palatino Linotype"/>
          <w:noProof w:val="0"/>
          <w:lang w:val="es-ES_tradnl"/>
        </w:rPr>
      </w:pPr>
      <w:r w:rsidRPr="00344C57">
        <w:rPr>
          <w:rFonts w:ascii="Palatino Linotype" w:eastAsia="Times New Roman" w:hAnsi="Palatino Linotype" w:cs="Arial"/>
          <w:noProof w:val="0"/>
          <w:lang w:val="es-ES_tradnl"/>
        </w:rPr>
        <w:t xml:space="preserve">Los </w:t>
      </w:r>
      <w:r w:rsidR="00AC7E67" w:rsidRPr="00344C57">
        <w:rPr>
          <w:rFonts w:ascii="Palatino Linotype" w:eastAsia="Times New Roman" w:hAnsi="Palatino Linotype" w:cs="Arial"/>
          <w:noProof w:val="0"/>
          <w:lang w:val="es-ES_tradnl"/>
        </w:rPr>
        <w:t>día</w:t>
      </w:r>
      <w:r w:rsidRPr="00344C57">
        <w:rPr>
          <w:rFonts w:ascii="Palatino Linotype" w:eastAsia="Times New Roman" w:hAnsi="Palatino Linotype" w:cs="Arial"/>
          <w:noProof w:val="0"/>
          <w:lang w:val="es-ES_tradnl"/>
        </w:rPr>
        <w:t>s quince (15) y</w:t>
      </w:r>
      <w:r w:rsidR="00AC7E67" w:rsidRPr="00344C57">
        <w:rPr>
          <w:rFonts w:ascii="Palatino Linotype" w:eastAsia="Times New Roman" w:hAnsi="Palatino Linotype" w:cs="Arial"/>
          <w:noProof w:val="0"/>
          <w:lang w:val="es-ES_tradnl"/>
        </w:rPr>
        <w:t xml:space="preserve"> </w:t>
      </w:r>
      <w:r w:rsidRPr="00344C57">
        <w:rPr>
          <w:rFonts w:ascii="Palatino Linotype" w:eastAsia="Times New Roman" w:hAnsi="Palatino Linotype" w:cs="Arial"/>
          <w:noProof w:val="0"/>
          <w:lang w:val="es-ES_tradnl"/>
        </w:rPr>
        <w:t>dieciséis (16</w:t>
      </w:r>
      <w:r w:rsidR="00AC7E67" w:rsidRPr="00344C57">
        <w:rPr>
          <w:rFonts w:ascii="Palatino Linotype" w:eastAsia="Times New Roman" w:hAnsi="Palatino Linotype" w:cs="Arial"/>
          <w:noProof w:val="0"/>
          <w:lang w:val="es-ES_tradnl"/>
        </w:rPr>
        <w:t>) de octubre de dos mil dieciocho el</w:t>
      </w:r>
      <w:r w:rsidR="00AC7E67" w:rsidRPr="00344C57">
        <w:rPr>
          <w:rFonts w:ascii="Palatino Linotype" w:hAnsi="Palatino Linotype" w:cs="Arial"/>
          <w:noProof w:val="0"/>
          <w:lang w:val="es-ES_tradnl"/>
        </w:rPr>
        <w:t xml:space="preserve"> particular</w:t>
      </w:r>
      <w:r w:rsidR="00AC7E67" w:rsidRPr="00344C57">
        <w:rPr>
          <w:rFonts w:ascii="Palatino Linotype" w:eastAsia="Times New Roman" w:hAnsi="Palatino Linotype" w:cs="Arial"/>
          <w:noProof w:val="0"/>
          <w:lang w:val="es-ES_tradnl"/>
        </w:rPr>
        <w:t xml:space="preserve"> interpuso los recursos de revisión, en contra de las respuestas anteriormente referidas,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59EF80E7" w14:textId="77777777" w:rsidR="00344C57" w:rsidRPr="00344C57" w:rsidRDefault="00344C57" w:rsidP="00344C57">
      <w:pPr>
        <w:pStyle w:val="Prrafodelista"/>
        <w:spacing w:line="360" w:lineRule="auto"/>
        <w:ind w:left="0" w:right="34"/>
        <w:jc w:val="both"/>
        <w:rPr>
          <w:rFonts w:ascii="Palatino Linotype" w:hAnsi="Palatino Linotype"/>
          <w:noProof w:val="0"/>
          <w:lang w:val="es-ES_tradnl"/>
        </w:rPr>
      </w:pPr>
    </w:p>
    <w:p w14:paraId="77643351" w14:textId="26E76534" w:rsidR="00AC7E67" w:rsidRDefault="00AC7E67" w:rsidP="00344C57">
      <w:pPr>
        <w:pStyle w:val="Prrafodelista"/>
        <w:spacing w:line="360" w:lineRule="auto"/>
        <w:ind w:left="0" w:right="34"/>
        <w:jc w:val="both"/>
        <w:rPr>
          <w:rFonts w:ascii="Palatino Linotype" w:eastAsia="Calibri" w:hAnsi="Palatino Linotype" w:cs="Arial"/>
          <w:b/>
          <w:bCs/>
          <w:noProof w:val="0"/>
          <w:lang w:val="es-ES_tradnl"/>
        </w:rPr>
      </w:pPr>
      <w:r w:rsidRPr="00344C57">
        <w:rPr>
          <w:rFonts w:ascii="Palatino Linotype" w:eastAsia="Calibri" w:hAnsi="Palatino Linotype" w:cs="Arial"/>
          <w:b/>
          <w:bCs/>
          <w:noProof w:val="0"/>
          <w:lang w:val="es-ES_tradnl"/>
        </w:rPr>
        <w:t xml:space="preserve">Solicitud número </w:t>
      </w:r>
      <w:r w:rsidR="002420E2" w:rsidRPr="00344C57">
        <w:rPr>
          <w:rFonts w:ascii="Palatino Linotype" w:eastAsia="Calibri" w:hAnsi="Palatino Linotype" w:cs="Arial"/>
          <w:b/>
          <w:bCs/>
          <w:noProof w:val="0"/>
          <w:lang w:val="es-ES_tradnl"/>
        </w:rPr>
        <w:t>00245/CAEM/IP/2018:</w:t>
      </w:r>
    </w:p>
    <w:p w14:paraId="6AE7EFF4" w14:textId="77777777" w:rsidR="00344C57" w:rsidRPr="00344C57" w:rsidRDefault="00344C57" w:rsidP="00344C57">
      <w:pPr>
        <w:pStyle w:val="Prrafodelista"/>
        <w:spacing w:line="360" w:lineRule="auto"/>
        <w:ind w:left="284" w:right="34"/>
        <w:jc w:val="both"/>
        <w:rPr>
          <w:rFonts w:ascii="Palatino Linotype" w:hAnsi="Palatino Linotype"/>
          <w:noProof w:val="0"/>
          <w:lang w:val="es-ES_tradnl"/>
        </w:rPr>
      </w:pPr>
    </w:p>
    <w:p w14:paraId="5A11932D" w14:textId="5A913EC5" w:rsidR="00AC7E67" w:rsidRDefault="00AC7E67" w:rsidP="00344C57">
      <w:pPr>
        <w:pStyle w:val="Prrafodelista"/>
        <w:spacing w:line="360" w:lineRule="auto"/>
        <w:ind w:left="567"/>
        <w:jc w:val="both"/>
        <w:rPr>
          <w:rFonts w:ascii="Palatino Linotype" w:eastAsia="Calibri" w:hAnsi="Palatino Linotype" w:cs="Arial"/>
          <w:i/>
          <w:noProof w:val="0"/>
          <w:lang w:val="es-ES_tradnl"/>
        </w:rPr>
      </w:pPr>
      <w:bookmarkStart w:id="17" w:name="_Toc504377966"/>
      <w:r w:rsidRPr="00344C57">
        <w:rPr>
          <w:rFonts w:ascii="Palatino Linotype" w:eastAsia="Calibri" w:hAnsi="Palatino Linotype" w:cs="Arial"/>
          <w:b/>
          <w:noProof w:val="0"/>
          <w:lang w:val="es-ES_tradnl"/>
        </w:rPr>
        <w:t>Acto impugnado</w:t>
      </w:r>
      <w:bookmarkEnd w:id="3"/>
      <w:r w:rsidRPr="00344C57">
        <w:rPr>
          <w:rFonts w:ascii="Palatino Linotype" w:eastAsia="Calibri" w:hAnsi="Palatino Linotype" w:cs="Arial"/>
          <w:noProof w:val="0"/>
          <w:lang w:val="es-ES_tradnl"/>
        </w:rPr>
        <w:t>:</w:t>
      </w:r>
      <w:bookmarkEnd w:id="17"/>
      <w:r w:rsidRPr="00344C57">
        <w:rPr>
          <w:rFonts w:ascii="Palatino Linotype" w:eastAsia="Calibri" w:hAnsi="Palatino Linotype"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344C57">
        <w:rPr>
          <w:rFonts w:ascii="Palatino Linotype" w:eastAsia="Calibri" w:hAnsi="Palatino Linotype" w:cs="Arial"/>
          <w:noProof w:val="0"/>
          <w:lang w:val="es-ES_tradnl"/>
        </w:rPr>
        <w:t>“</w:t>
      </w:r>
      <w:r w:rsidR="002420E2" w:rsidRPr="00344C57">
        <w:rPr>
          <w:rFonts w:ascii="Palatino Linotype" w:eastAsia="Calibri" w:hAnsi="Palatino Linotype" w:cs="Arial"/>
          <w:i/>
          <w:noProof w:val="0"/>
          <w:lang w:val="es-ES_tradnl"/>
        </w:rPr>
        <w:t>La entrega de información incompleta;</w:t>
      </w:r>
      <w:r w:rsidRPr="00344C57">
        <w:rPr>
          <w:rFonts w:ascii="Palatino Linotype" w:eastAsia="Calibri" w:hAnsi="Palatino Linotype" w:cs="Arial"/>
          <w:i/>
          <w:noProof w:val="0"/>
          <w:lang w:val="es-ES_tradnl"/>
        </w:rPr>
        <w:t>” (Sic)</w:t>
      </w:r>
    </w:p>
    <w:p w14:paraId="65BCD716" w14:textId="77777777" w:rsidR="00344C57" w:rsidRPr="00344C57" w:rsidRDefault="00344C57" w:rsidP="00344C57">
      <w:pPr>
        <w:pStyle w:val="Prrafodelista"/>
        <w:spacing w:line="360" w:lineRule="auto"/>
        <w:ind w:left="567"/>
        <w:jc w:val="both"/>
        <w:rPr>
          <w:rFonts w:ascii="Palatino Linotype" w:eastAsia="Calibri" w:hAnsi="Palatino Linotype" w:cs="Arial"/>
          <w:noProof w:val="0"/>
          <w:lang w:val="es-ES_tradnl"/>
        </w:rPr>
      </w:pPr>
    </w:p>
    <w:p w14:paraId="37B9AA40" w14:textId="2FBEE13A" w:rsidR="00AC7E67" w:rsidRDefault="00AC7E67" w:rsidP="00344C57">
      <w:pPr>
        <w:pStyle w:val="Prrafodelista"/>
        <w:spacing w:line="360" w:lineRule="auto"/>
        <w:ind w:left="567"/>
        <w:jc w:val="both"/>
        <w:rPr>
          <w:rFonts w:ascii="Palatino Linotype" w:hAnsi="Palatino Linotype"/>
          <w:i/>
          <w:noProof w:val="0"/>
          <w:lang w:val="es-ES_tradnl"/>
        </w:rPr>
      </w:pPr>
      <w:bookmarkStart w:id="32" w:name="_Toc504377967"/>
      <w:r w:rsidRPr="00344C57">
        <w:rPr>
          <w:rFonts w:ascii="Palatino Linotype" w:eastAsia="Calibri" w:hAnsi="Palatino Linotype" w:cs="Arial"/>
          <w:b/>
          <w:noProof w:val="0"/>
          <w:lang w:val="es-ES_tradnl"/>
        </w:rPr>
        <w:t>Razones o Motivos de inconformidad</w:t>
      </w:r>
      <w:r w:rsidRPr="00344C57">
        <w:rPr>
          <w:rFonts w:ascii="Palatino Linotype" w:eastAsia="Calibri" w:hAnsi="Palatino Linotype" w:cs="Arial"/>
          <w:noProof w:val="0"/>
          <w:lang w:val="es-ES_tradnl"/>
        </w:rPr>
        <w:t>:</w:t>
      </w:r>
      <w:bookmarkEnd w:id="18"/>
      <w:bookmarkEnd w:id="32"/>
      <w:r w:rsidRPr="00344C57">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344C57">
        <w:rPr>
          <w:rFonts w:ascii="Palatino Linotype" w:eastAsia="Calibri" w:hAnsi="Palatino Linotype" w:cs="Arial"/>
          <w:i/>
          <w:noProof w:val="0"/>
          <w:lang w:val="es-ES_tradnl"/>
        </w:rPr>
        <w:t>“</w:t>
      </w:r>
      <w:r w:rsidR="002420E2" w:rsidRPr="00344C57">
        <w:rPr>
          <w:rFonts w:ascii="Palatino Linotype" w:eastAsia="Calibri" w:hAnsi="Palatino Linotype" w:cs="Arial"/>
          <w:i/>
          <w:noProof w:val="0"/>
          <w:lang w:val="es-ES_tradnl"/>
        </w:rPr>
        <w:t>Se presentan en archivo digital anexo</w:t>
      </w:r>
      <w:r w:rsidRPr="00344C57">
        <w:rPr>
          <w:rFonts w:ascii="Palatino Linotype" w:hAnsi="Palatino Linotype"/>
          <w:i/>
          <w:noProof w:val="0"/>
          <w:lang w:val="es-ES_tradnl"/>
        </w:rPr>
        <w:t>” (Sic)</w:t>
      </w:r>
    </w:p>
    <w:p w14:paraId="48D32D03" w14:textId="77777777" w:rsidR="00344C57" w:rsidRPr="00344C57" w:rsidRDefault="00344C57" w:rsidP="00344C57">
      <w:pPr>
        <w:pStyle w:val="Prrafodelista"/>
        <w:spacing w:line="360" w:lineRule="auto"/>
        <w:ind w:left="426"/>
        <w:jc w:val="both"/>
        <w:rPr>
          <w:rFonts w:ascii="Palatino Linotype" w:hAnsi="Palatino Linotype"/>
          <w:i/>
          <w:noProof w:val="0"/>
          <w:lang w:val="es-ES_tradnl"/>
        </w:rPr>
      </w:pPr>
    </w:p>
    <w:p w14:paraId="68C51D35" w14:textId="21F90D93" w:rsidR="00AC7E67" w:rsidRPr="00344C57" w:rsidRDefault="00AC7E67" w:rsidP="00344C57">
      <w:pPr>
        <w:pStyle w:val="Prrafodelista"/>
        <w:numPr>
          <w:ilvl w:val="0"/>
          <w:numId w:val="1"/>
        </w:numPr>
        <w:spacing w:line="360" w:lineRule="auto"/>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Anexando el archivo denominado </w:t>
      </w:r>
      <w:hyperlink r:id="rId18" w:tgtFrame="_blank" w:history="1">
        <w:r w:rsidR="002420E2" w:rsidRPr="00344C57">
          <w:rPr>
            <w:rFonts w:ascii="Palatino Linotype" w:hAnsi="Palatino Linotype"/>
            <w:i/>
            <w:noProof w:val="0"/>
            <w:color w:val="000000"/>
            <w:lang w:val="es-ES_tradnl"/>
          </w:rPr>
          <w:t>RR 00245CAEMIP2018.pdf</w:t>
        </w:r>
      </w:hyperlink>
      <w:r w:rsidR="002420E2" w:rsidRPr="00344C57">
        <w:rPr>
          <w:rFonts w:ascii="Palatino Linotype" w:hAnsi="Palatino Linotype"/>
          <w:i/>
          <w:noProof w:val="0"/>
          <w:color w:val="000000"/>
          <w:lang w:val="es-ES_tradnl"/>
        </w:rPr>
        <w:t xml:space="preserve"> </w:t>
      </w:r>
      <w:r w:rsidRPr="00344C57">
        <w:rPr>
          <w:rFonts w:ascii="Palatino Linotype" w:hAnsi="Palatino Linotype"/>
          <w:noProof w:val="0"/>
          <w:color w:val="000000"/>
          <w:lang w:val="es-ES_tradnl"/>
        </w:rPr>
        <w:t xml:space="preserve">consistente en </w:t>
      </w:r>
      <w:r w:rsidR="002420E2" w:rsidRPr="00344C57">
        <w:rPr>
          <w:rFonts w:ascii="Palatino Linotype" w:hAnsi="Palatino Linotype"/>
          <w:noProof w:val="0"/>
          <w:color w:val="000000"/>
          <w:lang w:val="es-ES_tradnl"/>
        </w:rPr>
        <w:t>tres</w:t>
      </w:r>
      <w:r w:rsidRPr="00344C57">
        <w:rPr>
          <w:rFonts w:ascii="Palatino Linotype" w:hAnsi="Palatino Linotype"/>
          <w:noProof w:val="0"/>
          <w:color w:val="000000"/>
          <w:lang w:val="es-ES_tradnl"/>
        </w:rPr>
        <w:t xml:space="preserve"> foja</w:t>
      </w:r>
      <w:r w:rsidR="002420E2" w:rsidRPr="00344C57">
        <w:rPr>
          <w:rFonts w:ascii="Palatino Linotype" w:hAnsi="Palatino Linotype"/>
          <w:noProof w:val="0"/>
          <w:color w:val="000000"/>
          <w:lang w:val="es-ES_tradnl"/>
        </w:rPr>
        <w:t>s</w:t>
      </w:r>
      <w:r w:rsidRPr="00344C57">
        <w:rPr>
          <w:rFonts w:ascii="Palatino Linotype" w:hAnsi="Palatino Linotype"/>
          <w:noProof w:val="0"/>
          <w:color w:val="000000"/>
          <w:lang w:val="es-ES_tradnl"/>
        </w:rPr>
        <w:t xml:space="preserve"> donde se </w:t>
      </w:r>
      <w:r w:rsidR="002420E2" w:rsidRPr="00344C57">
        <w:rPr>
          <w:rFonts w:ascii="Palatino Linotype" w:hAnsi="Palatino Linotype"/>
          <w:noProof w:val="0"/>
          <w:color w:val="000000"/>
          <w:lang w:val="es-ES_tradnl"/>
        </w:rPr>
        <w:t xml:space="preserve">plasma su inconformidad. </w:t>
      </w:r>
    </w:p>
    <w:p w14:paraId="07A64F08" w14:textId="77777777" w:rsidR="00C35048" w:rsidRDefault="00C35048" w:rsidP="00C35048">
      <w:pPr>
        <w:spacing w:line="360" w:lineRule="auto"/>
        <w:jc w:val="both"/>
        <w:rPr>
          <w:rFonts w:ascii="Palatino Linotype" w:hAnsi="Palatino Linotype"/>
          <w:i/>
          <w:noProof w:val="0"/>
          <w:lang w:val="es-ES_tradnl"/>
        </w:rPr>
      </w:pPr>
    </w:p>
    <w:p w14:paraId="12329B1C" w14:textId="77777777" w:rsidR="00C35048" w:rsidRPr="00C35048" w:rsidRDefault="00C35048" w:rsidP="00C35048">
      <w:pPr>
        <w:spacing w:line="360" w:lineRule="auto"/>
        <w:jc w:val="both"/>
        <w:rPr>
          <w:rFonts w:ascii="Palatino Linotype" w:hAnsi="Palatino Linotype"/>
          <w:i/>
          <w:noProof w:val="0"/>
          <w:lang w:val="es-ES_tradnl"/>
        </w:rPr>
      </w:pPr>
    </w:p>
    <w:p w14:paraId="7839DCDB" w14:textId="420BECB5" w:rsidR="00AC7E67" w:rsidRPr="00344C57" w:rsidRDefault="00AC7E67" w:rsidP="00344C57">
      <w:pPr>
        <w:pStyle w:val="Prrafodelista"/>
        <w:spacing w:line="360" w:lineRule="auto"/>
        <w:ind w:left="0" w:right="34"/>
        <w:jc w:val="both"/>
        <w:rPr>
          <w:rFonts w:ascii="Palatino Linotype" w:hAnsi="Palatino Linotype"/>
          <w:noProof w:val="0"/>
          <w:lang w:val="es-ES_tradnl"/>
        </w:rPr>
      </w:pPr>
      <w:r w:rsidRPr="00344C57">
        <w:rPr>
          <w:rFonts w:ascii="Palatino Linotype" w:eastAsia="Calibri" w:hAnsi="Palatino Linotype" w:cs="Arial"/>
          <w:b/>
          <w:bCs/>
          <w:noProof w:val="0"/>
          <w:lang w:val="es-ES_tradnl"/>
        </w:rPr>
        <w:t xml:space="preserve">Solicitud número </w:t>
      </w:r>
      <w:r w:rsidR="002420E2" w:rsidRPr="00344C57">
        <w:rPr>
          <w:rFonts w:ascii="Palatino Linotype" w:eastAsia="Calibri" w:hAnsi="Palatino Linotype" w:cs="Arial"/>
          <w:b/>
          <w:bCs/>
          <w:noProof w:val="0"/>
          <w:lang w:val="es-ES_tradnl"/>
        </w:rPr>
        <w:t>00247/CAEM/IP/2018</w:t>
      </w:r>
    </w:p>
    <w:p w14:paraId="5EDAB7EA" w14:textId="77777777" w:rsidR="00AC7E67" w:rsidRPr="00344C57" w:rsidRDefault="00AC7E67" w:rsidP="00344C57">
      <w:pPr>
        <w:pStyle w:val="Prrafodelista"/>
        <w:spacing w:line="360" w:lineRule="auto"/>
        <w:ind w:left="284" w:right="34"/>
        <w:jc w:val="both"/>
        <w:rPr>
          <w:rFonts w:ascii="Palatino Linotype" w:hAnsi="Palatino Linotype"/>
          <w:noProof w:val="0"/>
          <w:lang w:val="es-ES_tradnl"/>
        </w:rPr>
      </w:pPr>
    </w:p>
    <w:p w14:paraId="60C4AB85" w14:textId="77777777" w:rsidR="00344C57" w:rsidRDefault="002420E2" w:rsidP="00344C57">
      <w:pPr>
        <w:pStyle w:val="Prrafodelista"/>
        <w:spacing w:line="360" w:lineRule="auto"/>
        <w:ind w:left="567"/>
        <w:jc w:val="both"/>
        <w:rPr>
          <w:rFonts w:ascii="Palatino Linotype" w:eastAsia="Calibri" w:hAnsi="Palatino Linotype" w:cs="Arial"/>
          <w:i/>
          <w:noProof w:val="0"/>
          <w:lang w:val="es-ES_tradnl"/>
        </w:rPr>
      </w:pPr>
      <w:r w:rsidRPr="00344C57">
        <w:rPr>
          <w:rFonts w:ascii="Palatino Linotype" w:eastAsia="Calibri" w:hAnsi="Palatino Linotype" w:cs="Arial"/>
          <w:b/>
          <w:noProof w:val="0"/>
          <w:lang w:val="es-ES_tradnl"/>
        </w:rPr>
        <w:t>Acto impugnado</w:t>
      </w:r>
      <w:r w:rsidRPr="00344C57">
        <w:rPr>
          <w:rFonts w:ascii="Palatino Linotype" w:eastAsia="Calibri" w:hAnsi="Palatino Linotype" w:cs="Arial"/>
          <w:noProof w:val="0"/>
          <w:lang w:val="es-ES_tradnl"/>
        </w:rPr>
        <w:t>: “</w:t>
      </w:r>
      <w:r w:rsidRPr="00344C57">
        <w:rPr>
          <w:rFonts w:ascii="Palatino Linotype" w:eastAsia="Calibri" w:hAnsi="Palatino Linotype" w:cs="Arial"/>
          <w:i/>
          <w:noProof w:val="0"/>
          <w:lang w:val="es-ES_tradnl"/>
        </w:rPr>
        <w:t>La entrega de información incompleta;” (Sic)</w:t>
      </w:r>
    </w:p>
    <w:p w14:paraId="17A4E091" w14:textId="77777777" w:rsidR="00344C57" w:rsidRDefault="00344C57" w:rsidP="00344C57">
      <w:pPr>
        <w:pStyle w:val="Prrafodelista"/>
        <w:spacing w:line="360" w:lineRule="auto"/>
        <w:ind w:left="567"/>
        <w:jc w:val="both"/>
        <w:rPr>
          <w:rFonts w:ascii="Palatino Linotype" w:eastAsia="Calibri" w:hAnsi="Palatino Linotype" w:cs="Arial"/>
          <w:b/>
          <w:noProof w:val="0"/>
          <w:lang w:val="es-ES_tradnl"/>
        </w:rPr>
      </w:pPr>
    </w:p>
    <w:p w14:paraId="774B5BE2" w14:textId="73F4F696" w:rsidR="002420E2" w:rsidRPr="00344C57" w:rsidRDefault="002420E2" w:rsidP="00344C57">
      <w:pPr>
        <w:pStyle w:val="Prrafodelista"/>
        <w:spacing w:line="360" w:lineRule="auto"/>
        <w:ind w:left="567"/>
        <w:jc w:val="both"/>
        <w:rPr>
          <w:rFonts w:ascii="Palatino Linotype" w:hAnsi="Palatino Linotype"/>
          <w:i/>
          <w:noProof w:val="0"/>
          <w:lang w:val="es-ES_tradnl"/>
        </w:rPr>
      </w:pPr>
      <w:r w:rsidRPr="00344C57">
        <w:rPr>
          <w:rFonts w:ascii="Palatino Linotype" w:eastAsia="Calibri" w:hAnsi="Palatino Linotype" w:cs="Arial"/>
          <w:b/>
          <w:noProof w:val="0"/>
          <w:lang w:val="es-ES_tradnl"/>
        </w:rPr>
        <w:t>Razones o Motivos de inconformidad</w:t>
      </w:r>
      <w:r w:rsidRPr="00344C57">
        <w:rPr>
          <w:rFonts w:ascii="Palatino Linotype" w:eastAsia="Calibri" w:hAnsi="Palatino Linotype" w:cs="Arial"/>
          <w:noProof w:val="0"/>
          <w:lang w:val="es-ES_tradnl"/>
        </w:rPr>
        <w:t xml:space="preserve">: </w:t>
      </w:r>
      <w:r w:rsidRPr="00344C57">
        <w:rPr>
          <w:rFonts w:ascii="Palatino Linotype" w:eastAsia="Calibri" w:hAnsi="Palatino Linotype" w:cs="Arial"/>
          <w:i/>
          <w:noProof w:val="0"/>
          <w:lang w:val="es-ES_tradnl"/>
        </w:rPr>
        <w:t>“Se presentan en archivo digital anexo</w:t>
      </w:r>
      <w:r w:rsidRPr="00344C57">
        <w:rPr>
          <w:rFonts w:ascii="Palatino Linotype" w:hAnsi="Palatino Linotype"/>
          <w:i/>
          <w:noProof w:val="0"/>
          <w:lang w:val="es-ES_tradnl"/>
        </w:rPr>
        <w:t>” (Sic)</w:t>
      </w:r>
    </w:p>
    <w:p w14:paraId="2110E5BD" w14:textId="77777777" w:rsidR="002420E2" w:rsidRPr="00344C57" w:rsidRDefault="002420E2" w:rsidP="00344C57">
      <w:pPr>
        <w:pStyle w:val="Prrafodelista"/>
        <w:spacing w:line="360" w:lineRule="auto"/>
        <w:ind w:left="426"/>
        <w:jc w:val="both"/>
        <w:rPr>
          <w:rFonts w:ascii="Palatino Linotype" w:hAnsi="Palatino Linotype"/>
          <w:i/>
          <w:noProof w:val="0"/>
          <w:lang w:val="es-ES_tradnl"/>
        </w:rPr>
      </w:pPr>
    </w:p>
    <w:p w14:paraId="204A4839" w14:textId="78841583" w:rsidR="002420E2" w:rsidRPr="00344C57" w:rsidRDefault="002420E2" w:rsidP="00344C57">
      <w:pPr>
        <w:pStyle w:val="Prrafodelista"/>
        <w:numPr>
          <w:ilvl w:val="0"/>
          <w:numId w:val="1"/>
        </w:numPr>
        <w:spacing w:line="360" w:lineRule="auto"/>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Anexando el archivo denominado </w:t>
      </w:r>
      <w:hyperlink r:id="rId19" w:tgtFrame="_blank" w:history="1">
        <w:r w:rsidRPr="00344C57">
          <w:rPr>
            <w:rFonts w:ascii="Palatino Linotype" w:hAnsi="Palatino Linotype"/>
            <w:i/>
            <w:noProof w:val="0"/>
            <w:color w:val="000000"/>
            <w:lang w:val="es-ES_tradnl"/>
          </w:rPr>
          <w:t>RR 00247CAEMIP2018.pdf</w:t>
        </w:r>
      </w:hyperlink>
      <w:r w:rsidRPr="00344C57">
        <w:rPr>
          <w:rFonts w:ascii="Palatino Linotype" w:hAnsi="Palatino Linotype"/>
          <w:i/>
          <w:noProof w:val="0"/>
          <w:color w:val="000000"/>
          <w:lang w:val="es-ES_tradnl"/>
        </w:rPr>
        <w:t xml:space="preserve"> </w:t>
      </w:r>
      <w:r w:rsidRPr="00344C57">
        <w:rPr>
          <w:rFonts w:ascii="Palatino Linotype" w:hAnsi="Palatino Linotype"/>
          <w:noProof w:val="0"/>
          <w:color w:val="000000"/>
          <w:lang w:val="es-ES_tradnl"/>
        </w:rPr>
        <w:t xml:space="preserve">consistente en tres fojas donde se plasma su inconformidad. </w:t>
      </w:r>
    </w:p>
    <w:p w14:paraId="0D72427D" w14:textId="77777777" w:rsidR="00AC7E67" w:rsidRPr="00C35048" w:rsidRDefault="00AC7E67" w:rsidP="00C35048">
      <w:pPr>
        <w:spacing w:line="360" w:lineRule="auto"/>
        <w:jc w:val="both"/>
        <w:rPr>
          <w:i/>
          <w:noProof w:val="0"/>
          <w:lang w:val="es-ES_tradnl"/>
        </w:rPr>
      </w:pPr>
    </w:p>
    <w:p w14:paraId="736D6151" w14:textId="66EFCD3D" w:rsidR="00AC7E67" w:rsidRPr="00344C57" w:rsidRDefault="00AC7E67" w:rsidP="00344C57">
      <w:pPr>
        <w:pStyle w:val="Prrafodelista"/>
        <w:numPr>
          <w:ilvl w:val="0"/>
          <w:numId w:val="2"/>
        </w:numPr>
        <w:spacing w:line="360" w:lineRule="auto"/>
        <w:ind w:left="0" w:right="34" w:firstLine="0"/>
        <w:jc w:val="both"/>
        <w:rPr>
          <w:rFonts w:ascii="Palatino Linotype" w:hAnsi="Palatino Linotype"/>
          <w:b/>
          <w:bCs/>
          <w:noProof w:val="0"/>
          <w:lang w:val="es-ES_tradnl"/>
        </w:rPr>
      </w:pPr>
      <w:r w:rsidRPr="00344C57">
        <w:rPr>
          <w:rFonts w:ascii="Palatino Linotype" w:hAnsi="Palatino Linotype" w:cs="Arial"/>
          <w:bCs/>
          <w:noProof w:val="0"/>
          <w:lang w:val="es-ES_tradnl" w:eastAsia="es-MX"/>
        </w:rPr>
        <w:t xml:space="preserve">En fecha </w:t>
      </w:r>
      <w:r w:rsidR="00D023D5" w:rsidRPr="00344C57">
        <w:rPr>
          <w:rFonts w:ascii="Palatino Linotype" w:hAnsi="Palatino Linotype" w:cs="Arial"/>
          <w:bCs/>
          <w:noProof w:val="0"/>
          <w:lang w:val="es-ES_tradnl" w:eastAsia="es-MX"/>
        </w:rPr>
        <w:t>diecinueve (19) y veintidós (22) de octubre</w:t>
      </w:r>
      <w:r w:rsidRPr="00344C57">
        <w:rPr>
          <w:rFonts w:ascii="Palatino Linotype" w:hAnsi="Palatino Linotype" w:cs="Arial"/>
          <w:bCs/>
          <w:noProof w:val="0"/>
          <w:lang w:val="es-ES_tradnl" w:eastAsia="es-MX"/>
        </w:rPr>
        <w:t xml:space="preserve"> de octubre de dos mil dieciocho, los Comisionados con fundamento en el artículo 185, fracción II, de la Ley de Transparencia y Acceso a la Información Pública del Estado de México y Municipios, admitieron los recursos de revisión que nos ocupan, a fin de integrar el expediente respectivo y ponerlo a disposición de las partes para que en un plazo máximo de siete días hábiles manifestaran lo que a su derecho correspondiera, ofrecieran pruebas, el Sujeto Obligado rindiera sus respectivos Informes Justificados y se formularan alegatos.</w:t>
      </w:r>
    </w:p>
    <w:p w14:paraId="463B4B33" w14:textId="77777777" w:rsidR="00AC7E67" w:rsidRPr="00344C57" w:rsidRDefault="00AC7E67" w:rsidP="00344C57">
      <w:pPr>
        <w:pStyle w:val="Prrafodelista"/>
        <w:spacing w:line="360" w:lineRule="auto"/>
        <w:ind w:left="0"/>
        <w:jc w:val="both"/>
        <w:rPr>
          <w:i/>
          <w:noProof w:val="0"/>
          <w:lang w:val="es-ES_tradnl"/>
        </w:rPr>
      </w:pPr>
    </w:p>
    <w:p w14:paraId="6BC0B738" w14:textId="3BAF63FE" w:rsidR="00AC7E67" w:rsidRPr="00C35048" w:rsidRDefault="00AC7E67" w:rsidP="00344C57">
      <w:pPr>
        <w:pStyle w:val="Prrafodelista"/>
        <w:numPr>
          <w:ilvl w:val="0"/>
          <w:numId w:val="2"/>
        </w:numPr>
        <w:spacing w:line="360" w:lineRule="auto"/>
        <w:ind w:left="0" w:right="34" w:firstLine="0"/>
        <w:jc w:val="both"/>
        <w:rPr>
          <w:noProof w:val="0"/>
          <w:lang w:val="es-ES_tradnl"/>
        </w:rPr>
      </w:pPr>
      <w:r w:rsidRPr="00344C57">
        <w:rPr>
          <w:rFonts w:ascii="Palatino Linotype" w:eastAsia="MS Mincho" w:hAnsi="Palatino Linotype" w:cs="Arial"/>
          <w:noProof w:val="0"/>
          <w:lang w:val="es-ES_tradnl"/>
        </w:rPr>
        <w:t xml:space="preserve">Posteriormente, </w:t>
      </w:r>
      <w:r w:rsidRPr="00344C57">
        <w:rPr>
          <w:rFonts w:ascii="Palatino Linotype" w:hAnsi="Palatino Linotype" w:cs="Arial"/>
          <w:bCs/>
          <w:noProof w:val="0"/>
          <w:lang w:val="es-ES_tradnl" w:eastAsia="es-MX"/>
        </w:rPr>
        <w:t xml:space="preserve">con fecha </w:t>
      </w:r>
      <w:r w:rsidR="00D023D5" w:rsidRPr="00344C57">
        <w:rPr>
          <w:rFonts w:ascii="Palatino Linotype" w:hAnsi="Palatino Linotype" w:cs="Arial"/>
          <w:bCs/>
          <w:noProof w:val="0"/>
          <w:lang w:val="es-ES_tradnl" w:eastAsia="es-MX"/>
        </w:rPr>
        <w:t>veinticuatro (24</w:t>
      </w:r>
      <w:r w:rsidRPr="00344C57">
        <w:rPr>
          <w:rFonts w:ascii="Palatino Linotype" w:hAnsi="Palatino Linotype" w:cs="Arial"/>
          <w:bCs/>
          <w:noProof w:val="0"/>
          <w:lang w:val="es-ES_tradnl" w:eastAsia="es-MX"/>
        </w:rPr>
        <w:t xml:space="preserve">) de octubre de dos mil dieciocho, en la Trigésima </w:t>
      </w:r>
      <w:r w:rsidR="00D023D5" w:rsidRPr="00344C57">
        <w:rPr>
          <w:rFonts w:ascii="Palatino Linotype" w:hAnsi="Palatino Linotype" w:cs="Arial"/>
          <w:bCs/>
          <w:noProof w:val="0"/>
          <w:lang w:val="es-ES_tradnl" w:eastAsia="es-MX"/>
        </w:rPr>
        <w:t xml:space="preserve">Novena </w:t>
      </w:r>
      <w:r w:rsidRPr="00344C57">
        <w:rPr>
          <w:rFonts w:ascii="Palatino Linotype" w:hAnsi="Palatino Linotype" w:cs="Arial"/>
          <w:bCs/>
          <w:noProof w:val="0"/>
          <w:lang w:val="es-ES_tradnl" w:eastAsia="es-MX"/>
        </w:rPr>
        <w:t xml:space="preserve">Sesión Ordinaria, el Pleno de este Instituto aprobó la </w:t>
      </w:r>
      <w:r w:rsidRPr="00344C57">
        <w:rPr>
          <w:rFonts w:ascii="Palatino Linotype" w:hAnsi="Palatino Linotype" w:cs="Arial"/>
          <w:bCs/>
          <w:noProof w:val="0"/>
          <w:lang w:val="es-ES_tradnl" w:eastAsia="es-MX"/>
        </w:rPr>
        <w:lastRenderedPageBreak/>
        <w:t xml:space="preserve">acumulación de los recursos de revisión consistentes en  </w:t>
      </w:r>
      <w:r w:rsidRPr="00344C57">
        <w:rPr>
          <w:rFonts w:ascii="Palatino Linotype" w:hAnsi="Palatino Linotype"/>
          <w:b/>
          <w:bCs/>
          <w:noProof w:val="0"/>
          <w:lang w:val="es-ES_tradnl"/>
        </w:rPr>
        <w:t>03</w:t>
      </w:r>
      <w:r w:rsidR="00D023D5" w:rsidRPr="00344C57">
        <w:rPr>
          <w:rFonts w:ascii="Palatino Linotype" w:hAnsi="Palatino Linotype"/>
          <w:b/>
          <w:bCs/>
          <w:noProof w:val="0"/>
          <w:lang w:val="es-ES_tradnl"/>
        </w:rPr>
        <w:t>923</w:t>
      </w:r>
      <w:r w:rsidRPr="00344C57">
        <w:rPr>
          <w:rFonts w:ascii="Palatino Linotype" w:hAnsi="Palatino Linotype"/>
          <w:b/>
          <w:bCs/>
          <w:noProof w:val="0"/>
          <w:lang w:val="es-ES_tradnl"/>
        </w:rPr>
        <w:t>/INFOEM/IP/RR/2018 y 03</w:t>
      </w:r>
      <w:r w:rsidR="00D023D5" w:rsidRPr="00344C57">
        <w:rPr>
          <w:rFonts w:ascii="Palatino Linotype" w:hAnsi="Palatino Linotype"/>
          <w:b/>
          <w:bCs/>
          <w:noProof w:val="0"/>
          <w:lang w:val="es-ES_tradnl"/>
        </w:rPr>
        <w:t>934</w:t>
      </w:r>
      <w:r w:rsidRPr="00344C57">
        <w:rPr>
          <w:rFonts w:ascii="Palatino Linotype" w:hAnsi="Palatino Linotype"/>
          <w:b/>
          <w:bCs/>
          <w:noProof w:val="0"/>
          <w:lang w:val="es-ES_tradnl"/>
        </w:rPr>
        <w:t xml:space="preserve">/INFOEM/IP/RR/2018 </w:t>
      </w:r>
      <w:r w:rsidRPr="00344C57">
        <w:rPr>
          <w:rFonts w:ascii="Palatino Linotype" w:eastAsia="MS Mincho" w:hAnsi="Palatino Linotype" w:cs="Arial"/>
          <w:noProof w:val="0"/>
          <w:lang w:val="es-ES_tradnl"/>
        </w:rPr>
        <w:t xml:space="preserve">a efecto de que el  </w:t>
      </w:r>
      <w:r w:rsidRPr="00344C57">
        <w:rPr>
          <w:rFonts w:ascii="Palatino Linotype" w:eastAsia="Times New Roman" w:hAnsi="Palatino Linotype" w:cs="Arial"/>
          <w:noProof w:val="0"/>
          <w:lang w:val="es-ES_tradnl"/>
        </w:rPr>
        <w:t xml:space="preserve">Comisionado José Guadalupe Luna Hernández </w:t>
      </w:r>
      <w:r w:rsidRPr="00344C57">
        <w:rPr>
          <w:rFonts w:ascii="Palatino Linotype" w:eastAsia="MS Mincho" w:hAnsi="Palatino Linotype" w:cs="Arial"/>
          <w:noProof w:val="0"/>
          <w:lang w:val="es-ES_tradnl"/>
        </w:rPr>
        <w:t xml:space="preserve">formulara y presentara el proyecto de resolución correspondiente y </w:t>
      </w:r>
      <w:r w:rsidRPr="00344C57">
        <w:rPr>
          <w:rFonts w:ascii="Palatino Linotype" w:eastAsia="Times New Roman" w:hAnsi="Palatino Linotype" w:cs="Arial"/>
          <w:noProof w:val="0"/>
          <w:lang w:val="es-ES_tradnl"/>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3A75334D" w14:textId="77777777" w:rsidR="00C35048" w:rsidRPr="00344C57" w:rsidRDefault="00C35048" w:rsidP="00C35048">
      <w:pPr>
        <w:pStyle w:val="Prrafodelista"/>
        <w:spacing w:line="360" w:lineRule="auto"/>
        <w:ind w:left="0" w:right="34"/>
        <w:jc w:val="both"/>
        <w:rPr>
          <w:noProof w:val="0"/>
          <w:lang w:val="es-ES_tradnl"/>
        </w:rPr>
      </w:pPr>
    </w:p>
    <w:p w14:paraId="5B41DB6C" w14:textId="77777777" w:rsidR="00AC7E67" w:rsidRPr="00344C57" w:rsidRDefault="00AC7E67" w:rsidP="00344C57">
      <w:pPr>
        <w:spacing w:line="360" w:lineRule="auto"/>
        <w:ind w:left="567" w:right="616"/>
        <w:jc w:val="both"/>
        <w:rPr>
          <w:rFonts w:ascii="Palatino Linotype" w:hAnsi="Palatino Linotype"/>
          <w:i/>
          <w:noProof w:val="0"/>
          <w:color w:val="000000"/>
          <w:lang w:val="es-ES_tradnl"/>
        </w:rPr>
      </w:pPr>
      <w:r w:rsidRPr="00344C57">
        <w:rPr>
          <w:rFonts w:ascii="Palatino Linotype" w:hAnsi="Palatino Linotype"/>
          <w:i/>
          <w:noProof w:val="0"/>
          <w:color w:val="000000"/>
          <w:lang w:val="es-ES_tradnl"/>
        </w:rPr>
        <w:t>ONCE. El Instituto, para mejor resolver y evitar la emisión de resoluciones contradictorias, podrá acordar la acumulación de los expedientes de recursos de revisión, de oficio o a petición de parte cuando:</w:t>
      </w:r>
    </w:p>
    <w:p w14:paraId="088BB6A6" w14:textId="77777777" w:rsidR="00AC7E67" w:rsidRPr="00344C57" w:rsidRDefault="00AC7E67" w:rsidP="00344C57">
      <w:pPr>
        <w:spacing w:line="360" w:lineRule="auto"/>
        <w:ind w:left="567" w:right="616"/>
        <w:jc w:val="both"/>
        <w:rPr>
          <w:rFonts w:ascii="Palatino Linotype" w:hAnsi="Palatino Linotype"/>
          <w:i/>
          <w:noProof w:val="0"/>
          <w:color w:val="000000"/>
          <w:lang w:val="es-ES_tradnl"/>
        </w:rPr>
      </w:pPr>
      <w:r w:rsidRPr="00344C57">
        <w:rPr>
          <w:rFonts w:ascii="Palatino Linotype" w:hAnsi="Palatino Linotype"/>
          <w:i/>
          <w:noProof w:val="0"/>
          <w:color w:val="000000"/>
          <w:lang w:val="es-ES_tradnl"/>
        </w:rPr>
        <w:t>a) El solicitante y la información referida sean las mismas;</w:t>
      </w:r>
    </w:p>
    <w:p w14:paraId="72EAADCE" w14:textId="77777777" w:rsidR="00AC7E67" w:rsidRPr="00344C57" w:rsidRDefault="00AC7E67" w:rsidP="00344C57">
      <w:pPr>
        <w:spacing w:line="360" w:lineRule="auto"/>
        <w:ind w:left="567" w:right="616"/>
        <w:jc w:val="both"/>
        <w:rPr>
          <w:rFonts w:ascii="Palatino Linotype" w:hAnsi="Palatino Linotype"/>
          <w:b/>
          <w:i/>
          <w:noProof w:val="0"/>
          <w:color w:val="000000"/>
          <w:lang w:val="es-ES_tradnl"/>
        </w:rPr>
      </w:pPr>
      <w:r w:rsidRPr="00344C57">
        <w:rPr>
          <w:rFonts w:ascii="Palatino Linotype" w:hAnsi="Palatino Linotype"/>
          <w:b/>
          <w:i/>
          <w:noProof w:val="0"/>
          <w:color w:val="000000"/>
          <w:lang w:val="es-ES_tradnl"/>
        </w:rPr>
        <w:t xml:space="preserve">b) Las partes o los actos impugnados sean iguales: </w:t>
      </w:r>
    </w:p>
    <w:p w14:paraId="301ABE2F" w14:textId="77777777" w:rsidR="00AC7E67" w:rsidRPr="00344C57" w:rsidRDefault="00AC7E67" w:rsidP="00344C57">
      <w:pPr>
        <w:spacing w:line="360" w:lineRule="auto"/>
        <w:ind w:left="567" w:right="616"/>
        <w:jc w:val="both"/>
        <w:rPr>
          <w:rFonts w:ascii="Palatino Linotype" w:hAnsi="Palatino Linotype"/>
          <w:i/>
          <w:noProof w:val="0"/>
          <w:color w:val="000000"/>
          <w:lang w:val="es-ES_tradnl"/>
        </w:rPr>
      </w:pPr>
      <w:r w:rsidRPr="00344C57">
        <w:rPr>
          <w:rFonts w:ascii="Palatino Linotype" w:hAnsi="Palatino Linotype"/>
          <w:i/>
          <w:noProof w:val="0"/>
          <w:color w:val="000000"/>
          <w:lang w:val="es-ES_tradnl"/>
        </w:rPr>
        <w:t>c) Cuando se trate del mismo solicitante, el mismo SUJETO OBLIGADO, aunque se trate de solicitudes diversas;</w:t>
      </w:r>
    </w:p>
    <w:p w14:paraId="0CFEDEC7" w14:textId="77777777" w:rsidR="00AC7E67" w:rsidRPr="00344C57" w:rsidRDefault="00AC7E67" w:rsidP="00344C57">
      <w:pPr>
        <w:spacing w:line="360" w:lineRule="auto"/>
        <w:ind w:left="567" w:right="616"/>
        <w:jc w:val="both"/>
        <w:rPr>
          <w:rFonts w:ascii="Palatino Linotype" w:hAnsi="Palatino Linotype"/>
          <w:b/>
          <w:i/>
          <w:noProof w:val="0"/>
          <w:color w:val="000000"/>
          <w:lang w:val="es-ES_tradnl"/>
        </w:rPr>
      </w:pPr>
      <w:r w:rsidRPr="00344C57">
        <w:rPr>
          <w:rFonts w:ascii="Palatino Linotype" w:hAnsi="Palatino Linotype"/>
          <w:b/>
          <w:i/>
          <w:noProof w:val="0"/>
          <w:color w:val="000000"/>
          <w:lang w:val="es-ES_tradnl"/>
        </w:rPr>
        <w:t>d) Resulte conveniente la resolución unificada de los asuntos; y</w:t>
      </w:r>
    </w:p>
    <w:p w14:paraId="28B539A2" w14:textId="77777777" w:rsidR="00AC7E67" w:rsidRPr="00344C57" w:rsidRDefault="00AC7E67" w:rsidP="00344C57">
      <w:pPr>
        <w:spacing w:line="360" w:lineRule="auto"/>
        <w:ind w:left="567" w:right="616"/>
        <w:jc w:val="both"/>
        <w:rPr>
          <w:rFonts w:ascii="Palatino Linotype" w:hAnsi="Palatino Linotype"/>
          <w:i/>
          <w:noProof w:val="0"/>
          <w:color w:val="000000"/>
          <w:lang w:val="es-ES_tradnl"/>
        </w:rPr>
      </w:pPr>
      <w:r w:rsidRPr="00344C57">
        <w:rPr>
          <w:rFonts w:ascii="Palatino Linotype" w:hAnsi="Palatino Linotype"/>
          <w:i/>
          <w:noProof w:val="0"/>
          <w:color w:val="000000"/>
          <w:lang w:val="es-ES_tradnl"/>
        </w:rPr>
        <w:t>e) En cualquier otro caso que determine el Pleno.</w:t>
      </w:r>
    </w:p>
    <w:p w14:paraId="4B70BE50" w14:textId="77777777" w:rsidR="00AC7E67" w:rsidRDefault="00AC7E67" w:rsidP="00344C57">
      <w:pPr>
        <w:spacing w:line="360" w:lineRule="auto"/>
        <w:ind w:left="567" w:right="616"/>
        <w:jc w:val="both"/>
        <w:rPr>
          <w:rFonts w:ascii="Palatino Linotype" w:hAnsi="Palatino Linotype"/>
          <w:i/>
          <w:noProof w:val="0"/>
          <w:color w:val="000000"/>
          <w:lang w:val="es-ES_tradnl"/>
        </w:rPr>
      </w:pPr>
      <w:r w:rsidRPr="00344C57">
        <w:rPr>
          <w:rFonts w:ascii="Palatino Linotype" w:hAnsi="Palatino Linotype"/>
          <w:i/>
          <w:noProof w:val="0"/>
          <w:color w:val="000000"/>
          <w:lang w:val="es-ES_tradnl"/>
        </w:rPr>
        <w:t>La misma regla se aplicará, en lo conducente, para la separación de los expedientes.</w:t>
      </w:r>
    </w:p>
    <w:p w14:paraId="0D763265" w14:textId="77777777" w:rsidR="00344C57" w:rsidRPr="00344C57" w:rsidRDefault="00344C57" w:rsidP="00344C57">
      <w:pPr>
        <w:spacing w:line="360" w:lineRule="auto"/>
        <w:ind w:left="567" w:right="616"/>
        <w:jc w:val="both"/>
        <w:rPr>
          <w:rFonts w:ascii="Palatino Linotype" w:hAnsi="Palatino Linotype"/>
          <w:i/>
          <w:noProof w:val="0"/>
          <w:color w:val="000000"/>
          <w:lang w:val="es-ES_tradnl"/>
        </w:rPr>
      </w:pPr>
    </w:p>
    <w:p w14:paraId="3F41E153" w14:textId="77777777" w:rsidR="00AC7E67" w:rsidRDefault="00AC7E67" w:rsidP="00344C57">
      <w:pPr>
        <w:pStyle w:val="Prrafodelista"/>
        <w:numPr>
          <w:ilvl w:val="0"/>
          <w:numId w:val="2"/>
        </w:numPr>
        <w:spacing w:line="360" w:lineRule="auto"/>
        <w:ind w:left="0" w:right="34" w:firstLine="0"/>
        <w:jc w:val="both"/>
        <w:rPr>
          <w:rFonts w:ascii="Palatino Linotype" w:eastAsia="MS Mincho" w:hAnsi="Palatino Linotype" w:cs="Times New Roman"/>
          <w:noProof w:val="0"/>
          <w:lang w:val="es-ES_tradnl"/>
        </w:rPr>
      </w:pPr>
      <w:r w:rsidRPr="00344C57">
        <w:rPr>
          <w:rFonts w:ascii="Palatino Linotype" w:eastAsia="MS Mincho" w:hAnsi="Palatino Linotype" w:cs="Arial"/>
          <w:noProof w:val="0"/>
          <w:color w:val="000000"/>
          <w:lang w:val="es-ES_tradnl"/>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344C57">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494CB847" w14:textId="77777777" w:rsidR="00344C57" w:rsidRPr="00344C57" w:rsidRDefault="00344C57" w:rsidP="00344C57">
      <w:pPr>
        <w:pStyle w:val="Prrafodelista"/>
        <w:spacing w:line="360" w:lineRule="auto"/>
        <w:ind w:left="0" w:right="34"/>
        <w:jc w:val="both"/>
        <w:rPr>
          <w:rFonts w:ascii="Palatino Linotype" w:eastAsia="MS Mincho" w:hAnsi="Palatino Linotype" w:cs="Times New Roman"/>
          <w:noProof w:val="0"/>
          <w:lang w:val="es-ES_tradnl"/>
        </w:rPr>
      </w:pPr>
    </w:p>
    <w:p w14:paraId="5D6DF3F5" w14:textId="77777777" w:rsidR="00AC7E67" w:rsidRDefault="00AC7E67" w:rsidP="00344C57">
      <w:pPr>
        <w:spacing w:line="360" w:lineRule="auto"/>
        <w:ind w:left="851" w:right="902"/>
        <w:jc w:val="center"/>
        <w:rPr>
          <w:rFonts w:ascii="Palatino Linotype" w:eastAsia="MS Mincho" w:hAnsi="Palatino Linotype" w:cs="Arial"/>
          <w:b/>
          <w:i/>
          <w:noProof w:val="0"/>
          <w:lang w:val="es-ES_tradnl"/>
        </w:rPr>
      </w:pPr>
      <w:r w:rsidRPr="00344C57">
        <w:rPr>
          <w:rFonts w:ascii="Palatino Linotype" w:eastAsia="MS Mincho" w:hAnsi="Palatino Linotype" w:cs="Arial"/>
          <w:b/>
          <w:i/>
          <w:noProof w:val="0"/>
          <w:lang w:val="es-ES_tradnl"/>
        </w:rPr>
        <w:t>Código de Procedimientos Administrativos del Estado de México</w:t>
      </w:r>
    </w:p>
    <w:p w14:paraId="7B4C113C" w14:textId="77777777" w:rsidR="00344C57" w:rsidRPr="00344C57" w:rsidRDefault="00344C57" w:rsidP="00344C57">
      <w:pPr>
        <w:spacing w:line="360" w:lineRule="auto"/>
        <w:ind w:left="851" w:right="902"/>
        <w:jc w:val="center"/>
        <w:rPr>
          <w:rFonts w:ascii="Palatino Linotype" w:eastAsia="MS Mincho" w:hAnsi="Palatino Linotype" w:cs="Arial"/>
          <w:b/>
          <w:i/>
          <w:noProof w:val="0"/>
          <w:lang w:val="es-ES_tradnl"/>
        </w:rPr>
      </w:pPr>
    </w:p>
    <w:p w14:paraId="5E34F0CB" w14:textId="77777777" w:rsidR="00AC7E67" w:rsidRDefault="00AC7E67" w:rsidP="00344C57">
      <w:pPr>
        <w:spacing w:line="360" w:lineRule="auto"/>
        <w:ind w:left="567" w:right="616"/>
        <w:jc w:val="both"/>
        <w:rPr>
          <w:rFonts w:ascii="Palatino Linotype" w:eastAsia="MS Mincho" w:hAnsi="Palatino Linotype" w:cs="Arial"/>
          <w:i/>
          <w:noProof w:val="0"/>
          <w:lang w:val="es-ES_tradnl"/>
        </w:rPr>
      </w:pPr>
      <w:r w:rsidRPr="00344C57">
        <w:rPr>
          <w:rFonts w:ascii="Palatino Linotype" w:eastAsia="MS Mincho" w:hAnsi="Palatino Linotype" w:cs="Arial"/>
          <w:i/>
          <w:noProof w:val="0"/>
          <w:lang w:val="es-ES_tradnl"/>
        </w:rPr>
        <w:t>“</w:t>
      </w:r>
      <w:r w:rsidRPr="00344C57">
        <w:rPr>
          <w:rFonts w:ascii="Palatino Linotype" w:eastAsia="MS Mincho" w:hAnsi="Palatino Linotype" w:cs="Arial"/>
          <w:b/>
          <w:i/>
          <w:noProof w:val="0"/>
          <w:lang w:val="es-ES_tradnl"/>
        </w:rPr>
        <w:t>Artículo 18</w:t>
      </w:r>
      <w:r w:rsidRPr="00344C57">
        <w:rPr>
          <w:rFonts w:ascii="Palatino Linotype" w:eastAsia="MS Mincho" w:hAnsi="Palatino Linotype" w:cs="Arial"/>
          <w:i/>
          <w:noProof w:val="0"/>
          <w:lang w:val="es-ES_tradnl"/>
        </w:rPr>
        <w:t xml:space="preserve">.- </w:t>
      </w:r>
      <w:r w:rsidRPr="00344C57">
        <w:rPr>
          <w:rFonts w:ascii="Palatino Linotype" w:eastAsia="MS Mincho" w:hAnsi="Palatino Linotype" w:cs="Arial"/>
          <w:b/>
          <w:i/>
          <w:noProof w:val="0"/>
          <w:lang w:val="es-ES_tradnl"/>
        </w:rPr>
        <w:t xml:space="preserve">La autoridad administrativa o el Tribunal </w:t>
      </w:r>
      <w:r w:rsidRPr="00344C57">
        <w:rPr>
          <w:rFonts w:ascii="Palatino Linotype" w:eastAsia="MS Mincho" w:hAnsi="Palatino Linotype" w:cs="Arial"/>
          <w:b/>
          <w:i/>
          <w:noProof w:val="0"/>
          <w:u w:val="single"/>
          <w:lang w:val="es-ES_tradnl"/>
        </w:rPr>
        <w:t>acordarán la acumulación de los expedientes</w:t>
      </w:r>
      <w:r w:rsidRPr="00344C57">
        <w:rPr>
          <w:rFonts w:ascii="Palatino Linotype" w:eastAsia="MS Mincho" w:hAnsi="Palatino Linotype" w:cs="Arial"/>
          <w:b/>
          <w:i/>
          <w:noProof w:val="0"/>
          <w:lang w:val="es-ES_tradnl"/>
        </w:rPr>
        <w:t xml:space="preserve"> del procedimiento y proceso administrativo que ante ellos se sigan, de oficio</w:t>
      </w:r>
      <w:r w:rsidRPr="00344C57">
        <w:rPr>
          <w:rFonts w:ascii="Palatino Linotype" w:eastAsia="MS Mincho" w:hAnsi="Palatino Linotype" w:cs="Arial"/>
          <w:i/>
          <w:noProof w:val="0"/>
          <w:lang w:val="es-ES_tradnl"/>
        </w:rPr>
        <w:t xml:space="preserve"> o a petición de parte, </w:t>
      </w:r>
      <w:r w:rsidRPr="00344C57">
        <w:rPr>
          <w:rFonts w:ascii="Palatino Linotype" w:eastAsia="MS Mincho" w:hAnsi="Palatino Linotype" w:cs="Arial"/>
          <w:b/>
          <w:i/>
          <w:noProof w:val="0"/>
          <w:u w:val="single"/>
          <w:lang w:val="es-ES_tradnl"/>
        </w:rPr>
        <w:t>cuando las partes</w:t>
      </w:r>
      <w:r w:rsidRPr="00344C57">
        <w:rPr>
          <w:rFonts w:ascii="Palatino Linotype" w:eastAsia="MS Mincho" w:hAnsi="Palatino Linotype" w:cs="Arial"/>
          <w:i/>
          <w:noProof w:val="0"/>
          <w:lang w:val="es-ES_tradnl"/>
        </w:rPr>
        <w:t xml:space="preserve"> o los actos administrativos </w:t>
      </w:r>
      <w:r w:rsidRPr="00344C57">
        <w:rPr>
          <w:rFonts w:ascii="Palatino Linotype" w:eastAsia="MS Mincho" w:hAnsi="Palatino Linotype" w:cs="Arial"/>
          <w:b/>
          <w:i/>
          <w:noProof w:val="0"/>
          <w:u w:val="single"/>
          <w:lang w:val="es-ES_tradnl"/>
        </w:rPr>
        <w:t>sean iguales</w:t>
      </w:r>
      <w:r w:rsidRPr="00344C57">
        <w:rPr>
          <w:rFonts w:ascii="Palatino Linotype" w:eastAsia="MS Mincho" w:hAnsi="Palatino Linotype" w:cs="Arial"/>
          <w:i/>
          <w:noProof w:val="0"/>
          <w:lang w:val="es-ES_tradnl"/>
        </w:rPr>
        <w:t xml:space="preserve">, se trate de actos conexos o </w:t>
      </w:r>
      <w:r w:rsidRPr="00344C57">
        <w:rPr>
          <w:rFonts w:ascii="Palatino Linotype" w:eastAsia="MS Mincho" w:hAnsi="Palatino Linotype" w:cs="Arial"/>
          <w:b/>
          <w:i/>
          <w:noProof w:val="0"/>
          <w:u w:val="single"/>
          <w:lang w:val="es-ES_tradnl"/>
        </w:rPr>
        <w:t>resulte conveniente el trámite unificado de los asuntos, para evitar la emisión de resoluciones contradictorias</w:t>
      </w:r>
      <w:r w:rsidRPr="00344C57">
        <w:rPr>
          <w:rFonts w:ascii="Palatino Linotype" w:eastAsia="MS Mincho" w:hAnsi="Palatino Linotype" w:cs="Arial"/>
          <w:i/>
          <w:noProof w:val="0"/>
          <w:lang w:val="es-ES_tradnl"/>
        </w:rPr>
        <w:t>. La misma regla se aplicará, en lo conducente, para la separación de los expedientes.”</w:t>
      </w:r>
    </w:p>
    <w:p w14:paraId="303E1F76" w14:textId="77777777" w:rsidR="00344C57" w:rsidRDefault="00344C57" w:rsidP="00344C57">
      <w:pPr>
        <w:spacing w:line="360" w:lineRule="auto"/>
        <w:ind w:left="567" w:right="616"/>
        <w:jc w:val="both"/>
        <w:rPr>
          <w:rFonts w:ascii="Palatino Linotype" w:eastAsia="MS Mincho" w:hAnsi="Palatino Linotype" w:cs="Arial"/>
          <w:i/>
          <w:noProof w:val="0"/>
          <w:lang w:val="es-ES_tradnl"/>
        </w:rPr>
      </w:pPr>
    </w:p>
    <w:p w14:paraId="36B69F14" w14:textId="77777777" w:rsidR="00D01800" w:rsidRDefault="00D01800" w:rsidP="00344C57">
      <w:pPr>
        <w:spacing w:line="360" w:lineRule="auto"/>
        <w:ind w:left="567" w:right="616"/>
        <w:jc w:val="both"/>
        <w:rPr>
          <w:rFonts w:ascii="Palatino Linotype" w:eastAsia="MS Mincho" w:hAnsi="Palatino Linotype" w:cs="Arial"/>
          <w:i/>
          <w:noProof w:val="0"/>
          <w:lang w:val="es-ES_tradnl"/>
        </w:rPr>
      </w:pPr>
    </w:p>
    <w:p w14:paraId="1701846E" w14:textId="77777777" w:rsidR="00D01800" w:rsidRDefault="00D01800" w:rsidP="00344C57">
      <w:pPr>
        <w:spacing w:line="360" w:lineRule="auto"/>
        <w:ind w:left="567" w:right="616"/>
        <w:jc w:val="both"/>
        <w:rPr>
          <w:rFonts w:ascii="Palatino Linotype" w:eastAsia="MS Mincho" w:hAnsi="Palatino Linotype" w:cs="Arial"/>
          <w:i/>
          <w:noProof w:val="0"/>
          <w:lang w:val="es-ES_tradnl"/>
        </w:rPr>
      </w:pPr>
    </w:p>
    <w:p w14:paraId="30423259" w14:textId="77777777" w:rsidR="00D01800" w:rsidRPr="00344C57" w:rsidRDefault="00D01800" w:rsidP="00344C57">
      <w:pPr>
        <w:spacing w:line="360" w:lineRule="auto"/>
        <w:ind w:left="567" w:right="616"/>
        <w:jc w:val="both"/>
        <w:rPr>
          <w:rFonts w:ascii="Palatino Linotype" w:eastAsia="MS Mincho" w:hAnsi="Palatino Linotype" w:cs="Arial"/>
          <w:i/>
          <w:noProof w:val="0"/>
          <w:lang w:val="es-ES_tradnl"/>
        </w:rPr>
      </w:pPr>
    </w:p>
    <w:p w14:paraId="30068014" w14:textId="6666A812" w:rsidR="00AC7E67" w:rsidRDefault="00AC7E67" w:rsidP="00344C57">
      <w:pPr>
        <w:spacing w:line="360" w:lineRule="auto"/>
        <w:ind w:left="567" w:right="616"/>
        <w:jc w:val="center"/>
        <w:rPr>
          <w:rFonts w:ascii="Palatino Linotype" w:eastAsia="MS Mincho" w:hAnsi="Palatino Linotype" w:cs="Arial"/>
          <w:b/>
          <w:i/>
          <w:noProof w:val="0"/>
          <w:lang w:val="es-ES_tradnl"/>
        </w:rPr>
      </w:pPr>
      <w:r w:rsidRPr="00344C57">
        <w:rPr>
          <w:rFonts w:ascii="Palatino Linotype" w:eastAsia="MS Mincho" w:hAnsi="Palatino Linotype" w:cs="Arial"/>
          <w:b/>
          <w:i/>
          <w:noProof w:val="0"/>
          <w:lang w:val="es-ES_tradnl"/>
        </w:rPr>
        <w:lastRenderedPageBreak/>
        <w:t>Ley de Transparencia y Acceso a la Información Pública del Estado de México y Municipios</w:t>
      </w:r>
    </w:p>
    <w:p w14:paraId="5A49C4A9" w14:textId="77777777" w:rsidR="00344C57" w:rsidRPr="00344C57" w:rsidRDefault="00344C57" w:rsidP="00344C57">
      <w:pPr>
        <w:spacing w:line="360" w:lineRule="auto"/>
        <w:ind w:left="567" w:right="616"/>
        <w:jc w:val="center"/>
        <w:rPr>
          <w:rFonts w:ascii="Palatino Linotype" w:eastAsia="MS Mincho" w:hAnsi="Palatino Linotype" w:cs="Arial"/>
          <w:b/>
          <w:i/>
          <w:noProof w:val="0"/>
          <w:lang w:val="es-ES_tradnl"/>
        </w:rPr>
      </w:pPr>
    </w:p>
    <w:p w14:paraId="046C3B10" w14:textId="77777777" w:rsidR="00AC7E67" w:rsidRPr="00344C57" w:rsidRDefault="00AC7E67" w:rsidP="00344C57">
      <w:pPr>
        <w:spacing w:line="360" w:lineRule="auto"/>
        <w:ind w:left="567" w:right="616"/>
        <w:jc w:val="both"/>
        <w:rPr>
          <w:rFonts w:ascii="Palatino Linotype" w:eastAsia="MS Mincho" w:hAnsi="Palatino Linotype" w:cs="Arial"/>
          <w:i/>
          <w:noProof w:val="0"/>
          <w:lang w:val="es-ES_tradnl"/>
        </w:rPr>
      </w:pPr>
      <w:r w:rsidRPr="00344C57">
        <w:rPr>
          <w:rFonts w:ascii="Palatino Linotype" w:eastAsia="MS Mincho" w:hAnsi="Palatino Linotype" w:cs="Arial"/>
          <w:i/>
          <w:noProof w:val="0"/>
          <w:lang w:val="es-ES_tradnl"/>
        </w:rPr>
        <w:t>“</w:t>
      </w:r>
      <w:r w:rsidRPr="00344C57">
        <w:rPr>
          <w:rFonts w:ascii="Palatino Linotype" w:eastAsia="MS Mincho" w:hAnsi="Palatino Linotype" w:cs="Arial"/>
          <w:b/>
          <w:i/>
          <w:noProof w:val="0"/>
          <w:lang w:val="es-ES_tradnl"/>
        </w:rPr>
        <w:t xml:space="preserve">Artículo 195. </w:t>
      </w:r>
      <w:r w:rsidRPr="00344C57">
        <w:rPr>
          <w:rFonts w:ascii="Palatino Linotype" w:eastAsia="MS Mincho" w:hAnsi="Palatino Linotype" w:cs="Arial"/>
          <w:i/>
          <w:noProof w:val="0"/>
          <w:lang w:val="es-ES_tradnl"/>
        </w:rPr>
        <w:t>En la tramitación del recurso de revisión se aplicarán supletoriamente las disposiciones contenidas en el Código de Procedimientos Administrativos del Estado de México.”</w:t>
      </w:r>
    </w:p>
    <w:p w14:paraId="47228657" w14:textId="77777777" w:rsidR="00AC7E67" w:rsidRPr="00344C57" w:rsidRDefault="00AC7E67" w:rsidP="00344C57">
      <w:pPr>
        <w:spacing w:line="360" w:lineRule="auto"/>
        <w:ind w:left="851" w:right="902"/>
        <w:jc w:val="both"/>
        <w:rPr>
          <w:rFonts w:ascii="Palatino Linotype" w:eastAsia="MS Mincho" w:hAnsi="Palatino Linotype" w:cs="Arial"/>
          <w:i/>
          <w:noProof w:val="0"/>
          <w:lang w:val="es-ES_tradnl"/>
        </w:rPr>
      </w:pPr>
      <w:r w:rsidRPr="00344C57">
        <w:rPr>
          <w:rFonts w:ascii="Palatino Linotype" w:eastAsia="MS Mincho" w:hAnsi="Palatino Linotype" w:cs="Arial"/>
          <w:i/>
          <w:noProof w:val="0"/>
          <w:lang w:val="es-ES_tradnl"/>
        </w:rPr>
        <w:t>(Énfasis añadido)</w:t>
      </w:r>
    </w:p>
    <w:p w14:paraId="128893EC" w14:textId="77777777" w:rsidR="00AC7E67" w:rsidRPr="00344C57" w:rsidRDefault="00AC7E67" w:rsidP="00344C57">
      <w:pPr>
        <w:pStyle w:val="Prrafodelista"/>
        <w:spacing w:line="360" w:lineRule="auto"/>
        <w:ind w:left="426"/>
        <w:jc w:val="both"/>
        <w:rPr>
          <w:i/>
          <w:noProof w:val="0"/>
          <w:lang w:val="es-ES_tradnl"/>
        </w:rPr>
      </w:pPr>
    </w:p>
    <w:p w14:paraId="0A457986" w14:textId="0243CBCD" w:rsidR="00AC7E67" w:rsidRPr="00344C57" w:rsidRDefault="00AC7E67" w:rsidP="00344C57">
      <w:pPr>
        <w:pStyle w:val="Prrafodelista"/>
        <w:numPr>
          <w:ilvl w:val="0"/>
          <w:numId w:val="2"/>
        </w:numPr>
        <w:spacing w:line="360" w:lineRule="auto"/>
        <w:ind w:left="0" w:right="34" w:firstLine="0"/>
        <w:jc w:val="both"/>
        <w:rPr>
          <w:rFonts w:ascii="Palatino Linotype" w:hAnsi="Palatino Linotype"/>
          <w:i/>
          <w:noProof w:val="0"/>
          <w:lang w:val="es-ES_tradnl"/>
        </w:rPr>
      </w:pPr>
      <w:r w:rsidRPr="00344C57">
        <w:rPr>
          <w:rFonts w:ascii="Palatino Linotype" w:eastAsia="Calibri" w:hAnsi="Palatino Linotype" w:cs="Arial"/>
          <w:noProof w:val="0"/>
          <w:lang w:val="es-ES_tradnl"/>
        </w:rPr>
        <w:t xml:space="preserve">El </w:t>
      </w:r>
      <w:r w:rsidRPr="00344C57">
        <w:rPr>
          <w:rFonts w:ascii="Palatino Linotype" w:eastAsia="MS Mincho" w:hAnsi="Palatino Linotype" w:cs="Arial"/>
          <w:noProof w:val="0"/>
          <w:color w:val="000000"/>
          <w:lang w:val="es-ES_tradnl"/>
        </w:rPr>
        <w:t>día</w:t>
      </w:r>
      <w:r w:rsidRPr="00344C57">
        <w:rPr>
          <w:rFonts w:ascii="Palatino Linotype" w:eastAsia="Calibri" w:hAnsi="Palatino Linotype" w:cs="Arial"/>
          <w:noProof w:val="0"/>
          <w:lang w:val="es-ES_tradnl"/>
        </w:rPr>
        <w:t xml:space="preserve"> </w:t>
      </w:r>
      <w:r w:rsidR="002A5897" w:rsidRPr="00344C57">
        <w:rPr>
          <w:rFonts w:ascii="Palatino Linotype" w:eastAsia="Calibri" w:hAnsi="Palatino Linotype" w:cs="Arial"/>
          <w:noProof w:val="0"/>
          <w:lang w:val="es-ES_tradnl"/>
        </w:rPr>
        <w:t>treinta y uno (31</w:t>
      </w:r>
      <w:r w:rsidRPr="00344C57">
        <w:rPr>
          <w:rFonts w:ascii="Palatino Linotype" w:eastAsia="Calibri" w:hAnsi="Palatino Linotype" w:cs="Arial"/>
          <w:noProof w:val="0"/>
          <w:lang w:val="es-ES_tradnl"/>
        </w:rPr>
        <w:t xml:space="preserve">) </w:t>
      </w:r>
      <w:r w:rsidRPr="00344C57">
        <w:rPr>
          <w:rFonts w:ascii="Palatino Linotype" w:eastAsia="Calibri" w:hAnsi="Palatino Linotype" w:cs="Times New Roman"/>
          <w:noProof w:val="0"/>
          <w:lang w:val="es-ES_tradnl"/>
        </w:rPr>
        <w:t>de octubre</w:t>
      </w:r>
      <w:r w:rsidRPr="00344C57">
        <w:rPr>
          <w:rFonts w:ascii="Palatino Linotype" w:eastAsia="Calibri" w:hAnsi="Palatino Linotype" w:cs="Arial"/>
          <w:noProof w:val="0"/>
          <w:lang w:val="es-ES_tradnl"/>
        </w:rPr>
        <w:t xml:space="preserve"> de dos mil dieciocho, el </w:t>
      </w:r>
      <w:r w:rsidRPr="00344C57">
        <w:rPr>
          <w:rFonts w:ascii="Palatino Linotype" w:eastAsia="Calibri" w:hAnsi="Palatino Linotype" w:cs="Arial"/>
          <w:b/>
          <w:noProof w:val="0"/>
          <w:lang w:val="es-ES_tradnl"/>
        </w:rPr>
        <w:t>SUJETO OBLIGADO</w:t>
      </w:r>
      <w:r w:rsidRPr="00344C57">
        <w:rPr>
          <w:rFonts w:ascii="Palatino Linotype" w:eastAsia="Calibri" w:hAnsi="Palatino Linotype" w:cs="Arial"/>
          <w:noProof w:val="0"/>
          <w:lang w:val="es-ES_tradnl"/>
        </w:rPr>
        <w:t xml:space="preserve"> presentó sus Informes Justifica</w:t>
      </w:r>
      <w:r w:rsidR="002A5897" w:rsidRPr="00344C57">
        <w:rPr>
          <w:rFonts w:ascii="Palatino Linotype" w:eastAsia="Calibri" w:hAnsi="Palatino Linotype" w:cs="Arial"/>
          <w:noProof w:val="0"/>
          <w:lang w:val="es-ES_tradnl"/>
        </w:rPr>
        <w:t xml:space="preserve">dos, mismos que </w:t>
      </w:r>
      <w:r w:rsidRPr="00344C57">
        <w:rPr>
          <w:rFonts w:ascii="Palatino Linotype" w:hAnsi="Palatino Linotype"/>
          <w:bCs/>
          <w:noProof w:val="0"/>
          <w:lang w:val="es-ES_tradnl"/>
        </w:rPr>
        <w:t>fue</w:t>
      </w:r>
      <w:r w:rsidR="002A5897" w:rsidRPr="00344C57">
        <w:rPr>
          <w:rFonts w:ascii="Palatino Linotype" w:hAnsi="Palatino Linotype"/>
          <w:bCs/>
          <w:noProof w:val="0"/>
          <w:lang w:val="es-ES_tradnl"/>
        </w:rPr>
        <w:t>ron</w:t>
      </w:r>
      <w:r w:rsidRPr="00344C57">
        <w:rPr>
          <w:rFonts w:ascii="Palatino Linotype" w:hAnsi="Palatino Linotype"/>
          <w:bCs/>
          <w:noProof w:val="0"/>
          <w:lang w:val="es-ES_tradnl"/>
        </w:rPr>
        <w:t xml:space="preserve"> dado</w:t>
      </w:r>
      <w:r w:rsidR="002A5897" w:rsidRPr="00344C57">
        <w:rPr>
          <w:rFonts w:ascii="Palatino Linotype" w:hAnsi="Palatino Linotype"/>
          <w:bCs/>
          <w:noProof w:val="0"/>
          <w:lang w:val="es-ES_tradnl"/>
        </w:rPr>
        <w:t>s</w:t>
      </w:r>
      <w:r w:rsidRPr="00344C57">
        <w:rPr>
          <w:rFonts w:ascii="Palatino Linotype" w:hAnsi="Palatino Linotype"/>
          <w:bCs/>
          <w:noProof w:val="0"/>
          <w:lang w:val="es-ES_tradnl"/>
        </w:rPr>
        <w:t xml:space="preserve"> a conocer al recurrente en virtud de contener datos personales, información que se</w:t>
      </w:r>
      <w:r w:rsidR="002A5897" w:rsidRPr="00344C57">
        <w:rPr>
          <w:rFonts w:ascii="Palatino Linotype" w:hAnsi="Palatino Linotype"/>
          <w:bCs/>
          <w:noProof w:val="0"/>
          <w:lang w:val="es-ES_tradnl"/>
        </w:rPr>
        <w:t>rá analizada con posterioridad.</w:t>
      </w:r>
    </w:p>
    <w:p w14:paraId="1C21C3AA" w14:textId="77777777" w:rsidR="002A5897" w:rsidRPr="00344C57" w:rsidRDefault="002A5897" w:rsidP="00344C57">
      <w:pPr>
        <w:pStyle w:val="Prrafodelista"/>
        <w:spacing w:line="360" w:lineRule="auto"/>
        <w:ind w:left="0" w:right="34"/>
        <w:jc w:val="both"/>
        <w:rPr>
          <w:rFonts w:ascii="Palatino Linotype" w:hAnsi="Palatino Linotype"/>
          <w:i/>
          <w:noProof w:val="0"/>
          <w:lang w:val="es-ES_tradnl"/>
        </w:rPr>
      </w:pPr>
    </w:p>
    <w:p w14:paraId="4DFCA85A" w14:textId="2963438B" w:rsidR="002A5897" w:rsidRPr="00C35048" w:rsidRDefault="002A5897" w:rsidP="00344C57">
      <w:pPr>
        <w:pStyle w:val="Prrafodelista"/>
        <w:numPr>
          <w:ilvl w:val="0"/>
          <w:numId w:val="2"/>
        </w:numPr>
        <w:spacing w:line="360" w:lineRule="auto"/>
        <w:ind w:left="0" w:right="34" w:firstLine="0"/>
        <w:jc w:val="both"/>
        <w:rPr>
          <w:rFonts w:ascii="Palatino Linotype" w:hAnsi="Palatino Linotype"/>
          <w:i/>
          <w:noProof w:val="0"/>
          <w:color w:val="000000"/>
          <w:lang w:val="es-ES_tradnl"/>
        </w:rPr>
      </w:pPr>
      <w:r w:rsidRPr="00344C57">
        <w:rPr>
          <w:rFonts w:ascii="Palatino Linotype" w:eastAsia="MS Mincho" w:hAnsi="Palatino Linotype" w:cs="Times New Roman"/>
          <w:noProof w:val="0"/>
          <w:lang w:val="es-ES_tradnl"/>
        </w:rPr>
        <w:t xml:space="preserve">En </w:t>
      </w:r>
      <w:r w:rsidRPr="00344C57">
        <w:rPr>
          <w:rFonts w:ascii="Palatino Linotype" w:eastAsia="Calibri" w:hAnsi="Palatino Linotype" w:cs="Arial"/>
          <w:noProof w:val="0"/>
          <w:lang w:val="es-ES_tradnl"/>
        </w:rPr>
        <w:t>fecha</w:t>
      </w:r>
      <w:r w:rsidRPr="00344C57">
        <w:rPr>
          <w:rFonts w:ascii="Palatino Linotype" w:eastAsia="MS Mincho" w:hAnsi="Palatino Linotype" w:cs="Times New Roman"/>
          <w:noProof w:val="0"/>
          <w:lang w:val="es-ES_tradnl"/>
        </w:rPr>
        <w:t xml:space="preserve"> </w:t>
      </w:r>
      <w:r w:rsidR="00D61B46" w:rsidRPr="00344C57">
        <w:rPr>
          <w:rFonts w:ascii="Palatino Linotype" w:eastAsia="MS Mincho" w:hAnsi="Palatino Linotype" w:cs="Times New Roman"/>
          <w:noProof w:val="0"/>
          <w:lang w:val="es-ES_tradnl"/>
        </w:rPr>
        <w:t>nueve (9</w:t>
      </w:r>
      <w:r w:rsidRPr="00344C57">
        <w:rPr>
          <w:rFonts w:ascii="Palatino Linotype" w:eastAsia="MS Mincho" w:hAnsi="Palatino Linotype" w:cs="Times New Roman"/>
          <w:noProof w:val="0"/>
          <w:lang w:val="es-ES_tradnl"/>
        </w:rPr>
        <w:t xml:space="preserve">) de </w:t>
      </w:r>
      <w:r w:rsidR="00D61B46" w:rsidRPr="00344C57">
        <w:rPr>
          <w:rFonts w:ascii="Palatino Linotype" w:eastAsia="MS Mincho" w:hAnsi="Palatino Linotype" w:cs="Times New Roman"/>
          <w:noProof w:val="0"/>
          <w:lang w:val="es-ES_tradnl"/>
        </w:rPr>
        <w:t>nueve</w:t>
      </w:r>
      <w:r w:rsidRPr="00344C57">
        <w:rPr>
          <w:rFonts w:ascii="Palatino Linotype" w:eastAsia="MS Mincho" w:hAnsi="Palatino Linotype" w:cs="Times New Roman"/>
          <w:noProof w:val="0"/>
          <w:lang w:val="es-ES_tradnl"/>
        </w:rPr>
        <w:t xml:space="preserve"> de la presente anualidad, el Comisionado Ponente realizó una diligencia para mejor proveer, en la instalaciones de este Órgano Garante con el Titular de la Unidad de Transparencia del Sujeto Obligado</w:t>
      </w:r>
      <w:r w:rsidR="00D61B46" w:rsidRPr="00344C57">
        <w:rPr>
          <w:rFonts w:ascii="Palatino Linotype" w:eastAsia="MS Mincho" w:hAnsi="Palatino Linotype" w:cs="Times New Roman"/>
          <w:noProof w:val="0"/>
          <w:lang w:val="es-ES_tradnl"/>
        </w:rPr>
        <w:t xml:space="preserve"> </w:t>
      </w:r>
      <w:r w:rsidR="00C801FC" w:rsidRPr="00344C57">
        <w:rPr>
          <w:rFonts w:ascii="Palatino Linotype" w:eastAsia="MS Mincho" w:hAnsi="Palatino Linotype" w:cs="Times New Roman"/>
          <w:noProof w:val="0"/>
          <w:lang w:val="es-ES_tradnl"/>
        </w:rPr>
        <w:t>así</w:t>
      </w:r>
      <w:r w:rsidR="00D61B46" w:rsidRPr="00344C57">
        <w:rPr>
          <w:rFonts w:ascii="Palatino Linotype" w:eastAsia="MS Mincho" w:hAnsi="Palatino Linotype" w:cs="Times New Roman"/>
          <w:noProof w:val="0"/>
          <w:lang w:val="es-ES_tradnl"/>
        </w:rPr>
        <w:t xml:space="preserve"> como diversos servidores públicos</w:t>
      </w:r>
      <w:r w:rsidRPr="00344C57">
        <w:rPr>
          <w:rFonts w:ascii="Palatino Linotype" w:eastAsia="MS Mincho" w:hAnsi="Palatino Linotype" w:cs="Times New Roman"/>
          <w:noProof w:val="0"/>
          <w:lang w:val="es-ES_tradnl"/>
        </w:rPr>
        <w:t xml:space="preserve">, quien manifestó  lo siguiente: </w:t>
      </w:r>
    </w:p>
    <w:p w14:paraId="4E1990F6" w14:textId="68B7A29C" w:rsidR="00C35048" w:rsidRPr="00C35048" w:rsidRDefault="00C35048" w:rsidP="00C35048">
      <w:pPr>
        <w:pStyle w:val="Prrafodelista"/>
        <w:rPr>
          <w:rFonts w:ascii="Palatino Linotype" w:hAnsi="Palatino Linotype"/>
          <w:i/>
          <w:noProof w:val="0"/>
          <w:color w:val="000000"/>
          <w:lang w:val="es-ES_tradnl"/>
        </w:rPr>
      </w:pPr>
      <w:r>
        <w:rPr>
          <w:rFonts w:ascii="Palatino Linotype" w:hAnsi="Palatino Linotype"/>
          <w:i/>
          <w:color w:val="000000"/>
          <w:lang w:eastAsia="es-MX"/>
        </w:rPr>
        <mc:AlternateContent>
          <mc:Choice Requires="wps">
            <w:drawing>
              <wp:anchor distT="0" distB="0" distL="114300" distR="114300" simplePos="0" relativeHeight="251664384" behindDoc="0" locked="0" layoutInCell="1" allowOverlap="1" wp14:anchorId="67E621C5" wp14:editId="3B729B25">
                <wp:simplePos x="0" y="0"/>
                <wp:positionH relativeFrom="margin">
                  <wp:align>right</wp:align>
                </wp:positionH>
                <wp:positionV relativeFrom="paragraph">
                  <wp:posOffset>59055</wp:posOffset>
                </wp:positionV>
                <wp:extent cx="5534025" cy="1724025"/>
                <wp:effectExtent l="19050" t="19050" r="28575" b="28575"/>
                <wp:wrapNone/>
                <wp:docPr id="9" name="Conector recto 9"/>
                <wp:cNvGraphicFramePr/>
                <a:graphic xmlns:a="http://schemas.openxmlformats.org/drawingml/2006/main">
                  <a:graphicData uri="http://schemas.microsoft.com/office/word/2010/wordprocessingShape">
                    <wps:wsp>
                      <wps:cNvCnPr/>
                      <wps:spPr>
                        <a:xfrm>
                          <a:off x="0" y="0"/>
                          <a:ext cx="5534025" cy="17240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89F16" id="Conector recto 9"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55pt,4.65pt" to="820.3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" strokecolor="#5b9bd5 [3204]" strokeweight="3pt">
                <v:stroke joinstyle="miter"/>
                <w10:wrap anchorx="margin"/>
              </v:line>
            </w:pict>
          </mc:Fallback>
        </mc:AlternateContent>
      </w:r>
    </w:p>
    <w:p w14:paraId="60F9114D" w14:textId="77777777" w:rsidR="00C35048" w:rsidRPr="00344C57" w:rsidRDefault="00C35048" w:rsidP="00C35048">
      <w:pPr>
        <w:pStyle w:val="Prrafodelista"/>
        <w:spacing w:line="360" w:lineRule="auto"/>
        <w:ind w:left="0" w:right="34"/>
        <w:jc w:val="both"/>
        <w:rPr>
          <w:rFonts w:ascii="Palatino Linotype" w:hAnsi="Palatino Linotype"/>
          <w:i/>
          <w:noProof w:val="0"/>
          <w:color w:val="000000"/>
          <w:lang w:val="es-ES_tradnl"/>
        </w:rPr>
      </w:pPr>
    </w:p>
    <w:p w14:paraId="36ABEC7B" w14:textId="4DC84154" w:rsidR="00D61B46" w:rsidRPr="00344C57" w:rsidRDefault="00D61B46" w:rsidP="00344C57">
      <w:pPr>
        <w:pStyle w:val="Prrafodelista"/>
        <w:spacing w:line="360" w:lineRule="auto"/>
        <w:jc w:val="center"/>
        <w:rPr>
          <w:rFonts w:ascii="Palatino Linotype" w:hAnsi="Palatino Linotype"/>
          <w:i/>
          <w:noProof w:val="0"/>
          <w:color w:val="000000"/>
          <w:lang w:val="es-ES_tradnl"/>
        </w:rPr>
      </w:pPr>
      <w:r w:rsidRPr="00344C57">
        <w:rPr>
          <w:lang w:eastAsia="es-MX"/>
        </w:rPr>
        <w:lastRenderedPageBreak/>
        <w:drawing>
          <wp:inline distT="0" distB="0" distL="0" distR="0" wp14:anchorId="167F0DE2" wp14:editId="6D376BE8">
            <wp:extent cx="4903415" cy="6515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636" t="9320" r="43181" b="18123"/>
                    <a:stretch/>
                  </pic:blipFill>
                  <pic:spPr bwMode="auto">
                    <a:xfrm>
                      <a:off x="0" y="0"/>
                      <a:ext cx="4942406" cy="6566906"/>
                    </a:xfrm>
                    <a:prstGeom prst="rect">
                      <a:avLst/>
                    </a:prstGeom>
                    <a:ln>
                      <a:noFill/>
                    </a:ln>
                    <a:extLst>
                      <a:ext uri="{53640926-AAD7-44D8-BBD7-CCE9431645EC}">
                        <a14:shadowObscured xmlns:a14="http://schemas.microsoft.com/office/drawing/2010/main"/>
                      </a:ext>
                    </a:extLst>
                  </pic:spPr>
                </pic:pic>
              </a:graphicData>
            </a:graphic>
          </wp:inline>
        </w:drawing>
      </w:r>
    </w:p>
    <w:p w14:paraId="50A7210E" w14:textId="63E4F463" w:rsidR="00D61B46" w:rsidRPr="00344C57" w:rsidRDefault="00D61B46" w:rsidP="00344C57">
      <w:pPr>
        <w:spacing w:line="360" w:lineRule="auto"/>
        <w:ind w:right="34"/>
        <w:jc w:val="center"/>
        <w:rPr>
          <w:rFonts w:ascii="Palatino Linotype" w:hAnsi="Palatino Linotype"/>
          <w:i/>
          <w:noProof w:val="0"/>
          <w:color w:val="000000"/>
          <w:lang w:val="es-ES_tradnl"/>
        </w:rPr>
      </w:pPr>
      <w:r w:rsidRPr="00344C57">
        <w:rPr>
          <w:lang w:eastAsia="es-MX"/>
        </w:rPr>
        <w:lastRenderedPageBreak/>
        <w:drawing>
          <wp:inline distT="0" distB="0" distL="0" distR="0" wp14:anchorId="6180681C" wp14:editId="4FC7C881">
            <wp:extent cx="5510865" cy="7164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644" t="14358" r="43184" b="13593"/>
                    <a:stretch/>
                  </pic:blipFill>
                  <pic:spPr bwMode="auto">
                    <a:xfrm>
                      <a:off x="0" y="0"/>
                      <a:ext cx="5528616" cy="7187201"/>
                    </a:xfrm>
                    <a:prstGeom prst="rect">
                      <a:avLst/>
                    </a:prstGeom>
                    <a:ln>
                      <a:noFill/>
                    </a:ln>
                    <a:extLst>
                      <a:ext uri="{53640926-AAD7-44D8-BBD7-CCE9431645EC}">
                        <a14:shadowObscured xmlns:a14="http://schemas.microsoft.com/office/drawing/2010/main"/>
                      </a:ext>
                    </a:extLst>
                  </pic:spPr>
                </pic:pic>
              </a:graphicData>
            </a:graphic>
          </wp:inline>
        </w:drawing>
      </w:r>
    </w:p>
    <w:p w14:paraId="520AD406" w14:textId="1DD165EB" w:rsidR="00D61B46" w:rsidRPr="00344C57" w:rsidRDefault="00D61B46" w:rsidP="00344C57">
      <w:pPr>
        <w:spacing w:line="360" w:lineRule="auto"/>
        <w:ind w:right="34"/>
        <w:jc w:val="center"/>
        <w:rPr>
          <w:rFonts w:ascii="Palatino Linotype" w:hAnsi="Palatino Linotype"/>
          <w:i/>
          <w:noProof w:val="0"/>
          <w:color w:val="000000"/>
          <w:lang w:val="es-ES_tradnl"/>
        </w:rPr>
      </w:pPr>
      <w:r w:rsidRPr="00344C57">
        <w:rPr>
          <w:lang w:eastAsia="es-MX"/>
        </w:rPr>
        <w:lastRenderedPageBreak/>
        <w:drawing>
          <wp:inline distT="0" distB="0" distL="0" distR="0" wp14:anchorId="053FAB83" wp14:editId="3967158A">
            <wp:extent cx="5501208" cy="7251589"/>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19" t="13351" r="43608" b="13594"/>
                    <a:stretch/>
                  </pic:blipFill>
                  <pic:spPr bwMode="auto">
                    <a:xfrm>
                      <a:off x="0" y="0"/>
                      <a:ext cx="5518274" cy="7274085"/>
                    </a:xfrm>
                    <a:prstGeom prst="rect">
                      <a:avLst/>
                    </a:prstGeom>
                    <a:ln>
                      <a:noFill/>
                    </a:ln>
                    <a:extLst>
                      <a:ext uri="{53640926-AAD7-44D8-BBD7-CCE9431645EC}">
                        <a14:shadowObscured xmlns:a14="http://schemas.microsoft.com/office/drawing/2010/main"/>
                      </a:ext>
                    </a:extLst>
                  </pic:spPr>
                </pic:pic>
              </a:graphicData>
            </a:graphic>
          </wp:inline>
        </w:drawing>
      </w:r>
    </w:p>
    <w:p w14:paraId="0474C3DF" w14:textId="4245A45B" w:rsidR="00D61B46" w:rsidRPr="00344C57" w:rsidRDefault="00D61B46" w:rsidP="00344C57">
      <w:pPr>
        <w:spacing w:line="360" w:lineRule="auto"/>
        <w:ind w:right="34"/>
        <w:jc w:val="center"/>
        <w:rPr>
          <w:rFonts w:ascii="Palatino Linotype" w:hAnsi="Palatino Linotype"/>
          <w:i/>
          <w:noProof w:val="0"/>
          <w:color w:val="000000"/>
          <w:lang w:val="es-ES_tradnl"/>
        </w:rPr>
      </w:pPr>
      <w:r w:rsidRPr="00344C57">
        <w:rPr>
          <w:lang w:eastAsia="es-MX"/>
        </w:rPr>
        <w:lastRenderedPageBreak/>
        <w:drawing>
          <wp:inline distT="0" distB="0" distL="0" distR="0" wp14:anchorId="04BF0A15" wp14:editId="517651FA">
            <wp:extent cx="5488871" cy="721183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794" t="12595" r="43604" b="13584"/>
                    <a:stretch/>
                  </pic:blipFill>
                  <pic:spPr bwMode="auto">
                    <a:xfrm>
                      <a:off x="0" y="0"/>
                      <a:ext cx="5504695" cy="7232624"/>
                    </a:xfrm>
                    <a:prstGeom prst="rect">
                      <a:avLst/>
                    </a:prstGeom>
                    <a:ln>
                      <a:noFill/>
                    </a:ln>
                    <a:extLst>
                      <a:ext uri="{53640926-AAD7-44D8-BBD7-CCE9431645EC}">
                        <a14:shadowObscured xmlns:a14="http://schemas.microsoft.com/office/drawing/2010/main"/>
                      </a:ext>
                    </a:extLst>
                  </pic:spPr>
                </pic:pic>
              </a:graphicData>
            </a:graphic>
          </wp:inline>
        </w:drawing>
      </w:r>
    </w:p>
    <w:p w14:paraId="0E8B05C0" w14:textId="4AD5EA81" w:rsidR="00D61B46" w:rsidRPr="00344C57" w:rsidRDefault="00D61B46" w:rsidP="00344C57">
      <w:pPr>
        <w:spacing w:line="360" w:lineRule="auto"/>
        <w:ind w:right="34"/>
        <w:jc w:val="center"/>
        <w:rPr>
          <w:rFonts w:ascii="Palatino Linotype" w:hAnsi="Palatino Linotype"/>
          <w:i/>
          <w:noProof w:val="0"/>
          <w:color w:val="000000"/>
          <w:lang w:val="es-ES_tradnl"/>
        </w:rPr>
      </w:pPr>
      <w:r w:rsidRPr="00344C57">
        <w:rPr>
          <w:lang w:eastAsia="es-MX"/>
        </w:rPr>
        <w:lastRenderedPageBreak/>
        <w:drawing>
          <wp:inline distT="0" distB="0" distL="0" distR="0" wp14:anchorId="0B92295D" wp14:editId="7C799620">
            <wp:extent cx="5773153" cy="7235687"/>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936" t="17129" r="43182" b="11827"/>
                    <a:stretch/>
                  </pic:blipFill>
                  <pic:spPr bwMode="auto">
                    <a:xfrm>
                      <a:off x="0" y="0"/>
                      <a:ext cx="5790242" cy="7257105"/>
                    </a:xfrm>
                    <a:prstGeom prst="rect">
                      <a:avLst/>
                    </a:prstGeom>
                    <a:ln>
                      <a:noFill/>
                    </a:ln>
                    <a:extLst>
                      <a:ext uri="{53640926-AAD7-44D8-BBD7-CCE9431645EC}">
                        <a14:shadowObscured xmlns:a14="http://schemas.microsoft.com/office/drawing/2010/main"/>
                      </a:ext>
                    </a:extLst>
                  </pic:spPr>
                </pic:pic>
              </a:graphicData>
            </a:graphic>
          </wp:inline>
        </w:drawing>
      </w:r>
    </w:p>
    <w:p w14:paraId="06685206" w14:textId="2239CEC3" w:rsidR="00D61B46" w:rsidRPr="00344C57" w:rsidRDefault="00D61B46" w:rsidP="00344C57">
      <w:pPr>
        <w:spacing w:line="360" w:lineRule="auto"/>
        <w:ind w:right="34"/>
        <w:jc w:val="center"/>
        <w:rPr>
          <w:rFonts w:ascii="Palatino Linotype" w:hAnsi="Palatino Linotype"/>
          <w:i/>
          <w:noProof w:val="0"/>
          <w:color w:val="000000"/>
          <w:lang w:val="es-ES_tradnl"/>
        </w:rPr>
      </w:pPr>
      <w:r w:rsidRPr="00344C57">
        <w:rPr>
          <w:lang w:eastAsia="es-MX"/>
        </w:rPr>
        <w:lastRenderedPageBreak/>
        <w:drawing>
          <wp:inline distT="0" distB="0" distL="0" distR="0" wp14:anchorId="1EBDC8C3" wp14:editId="168AA015">
            <wp:extent cx="5440651" cy="7354956"/>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502" t="8564" r="43893" b="17878"/>
                    <a:stretch/>
                  </pic:blipFill>
                  <pic:spPr bwMode="auto">
                    <a:xfrm>
                      <a:off x="0" y="0"/>
                      <a:ext cx="5454531" cy="7373719"/>
                    </a:xfrm>
                    <a:prstGeom prst="rect">
                      <a:avLst/>
                    </a:prstGeom>
                    <a:ln>
                      <a:noFill/>
                    </a:ln>
                    <a:extLst>
                      <a:ext uri="{53640926-AAD7-44D8-BBD7-CCE9431645EC}">
                        <a14:shadowObscured xmlns:a14="http://schemas.microsoft.com/office/drawing/2010/main"/>
                      </a:ext>
                    </a:extLst>
                  </pic:spPr>
                </pic:pic>
              </a:graphicData>
            </a:graphic>
          </wp:inline>
        </w:drawing>
      </w:r>
    </w:p>
    <w:p w14:paraId="410BF1B0" w14:textId="6A295324" w:rsidR="002A5897" w:rsidRPr="00344C57" w:rsidRDefault="00D61B46" w:rsidP="00344C57">
      <w:pPr>
        <w:spacing w:line="360" w:lineRule="auto"/>
        <w:ind w:right="34"/>
        <w:jc w:val="center"/>
        <w:rPr>
          <w:rFonts w:ascii="Palatino Linotype" w:hAnsi="Palatino Linotype"/>
          <w:i/>
          <w:noProof w:val="0"/>
          <w:lang w:val="es-ES_tradnl"/>
        </w:rPr>
      </w:pPr>
      <w:r w:rsidRPr="00344C57">
        <w:rPr>
          <w:lang w:eastAsia="es-MX"/>
        </w:rPr>
        <w:lastRenderedPageBreak/>
        <w:drawing>
          <wp:inline distT="0" distB="0" distL="0" distR="0" wp14:anchorId="4E6769F6" wp14:editId="1AFDB514">
            <wp:extent cx="5493706" cy="7275443"/>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361" t="12091" r="43179" b="13835"/>
                    <a:stretch/>
                  </pic:blipFill>
                  <pic:spPr bwMode="auto">
                    <a:xfrm>
                      <a:off x="0" y="0"/>
                      <a:ext cx="5512392" cy="7300189"/>
                    </a:xfrm>
                    <a:prstGeom prst="rect">
                      <a:avLst/>
                    </a:prstGeom>
                    <a:ln>
                      <a:noFill/>
                    </a:ln>
                    <a:extLst>
                      <a:ext uri="{53640926-AAD7-44D8-BBD7-CCE9431645EC}">
                        <a14:shadowObscured xmlns:a14="http://schemas.microsoft.com/office/drawing/2010/main"/>
                      </a:ext>
                    </a:extLst>
                  </pic:spPr>
                </pic:pic>
              </a:graphicData>
            </a:graphic>
          </wp:inline>
        </w:drawing>
      </w:r>
    </w:p>
    <w:p w14:paraId="7344F374" w14:textId="5CE3BDE4" w:rsidR="00AC7E67" w:rsidRPr="00344C57" w:rsidRDefault="00D61B46" w:rsidP="00344C57">
      <w:pPr>
        <w:pStyle w:val="Prrafodelista"/>
        <w:spacing w:line="360" w:lineRule="auto"/>
        <w:ind w:left="284" w:right="34"/>
        <w:jc w:val="center"/>
        <w:rPr>
          <w:rFonts w:ascii="Palatino Linotype" w:eastAsia="MS Mincho" w:hAnsi="Palatino Linotype" w:cs="Times New Roman"/>
          <w:noProof w:val="0"/>
          <w:lang w:val="es-ES_tradnl"/>
        </w:rPr>
      </w:pPr>
      <w:r w:rsidRPr="00344C57">
        <w:rPr>
          <w:lang w:eastAsia="es-MX"/>
        </w:rPr>
        <w:lastRenderedPageBreak/>
        <w:drawing>
          <wp:inline distT="0" distB="0" distL="0" distR="0" wp14:anchorId="27F8B2B0" wp14:editId="3B209688">
            <wp:extent cx="5695683" cy="7370859"/>
            <wp:effectExtent l="0" t="0" r="63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78" t="13098" r="43608" b="14852"/>
                    <a:stretch/>
                  </pic:blipFill>
                  <pic:spPr bwMode="auto">
                    <a:xfrm>
                      <a:off x="0" y="0"/>
                      <a:ext cx="5713786" cy="7394287"/>
                    </a:xfrm>
                    <a:prstGeom prst="rect">
                      <a:avLst/>
                    </a:prstGeom>
                    <a:ln>
                      <a:noFill/>
                    </a:ln>
                    <a:extLst>
                      <a:ext uri="{53640926-AAD7-44D8-BBD7-CCE9431645EC}">
                        <a14:shadowObscured xmlns:a14="http://schemas.microsoft.com/office/drawing/2010/main"/>
                      </a:ext>
                    </a:extLst>
                  </pic:spPr>
                </pic:pic>
              </a:graphicData>
            </a:graphic>
          </wp:inline>
        </w:drawing>
      </w:r>
    </w:p>
    <w:p w14:paraId="34F16F4D" w14:textId="42E9A4E0" w:rsidR="002A5897" w:rsidRPr="00344C57" w:rsidRDefault="00D61B46" w:rsidP="00344C57">
      <w:pPr>
        <w:pStyle w:val="Prrafodelista"/>
        <w:spacing w:line="360" w:lineRule="auto"/>
        <w:ind w:left="284" w:right="34"/>
        <w:jc w:val="center"/>
        <w:rPr>
          <w:rFonts w:ascii="Palatino Linotype" w:eastAsia="MS Mincho" w:hAnsi="Palatino Linotype" w:cs="Times New Roman"/>
          <w:noProof w:val="0"/>
          <w:lang w:val="es-ES_tradnl"/>
        </w:rPr>
      </w:pPr>
      <w:r w:rsidRPr="00344C57">
        <w:rPr>
          <w:lang w:eastAsia="es-MX"/>
        </w:rPr>
        <w:lastRenderedPageBreak/>
        <w:drawing>
          <wp:inline distT="0" distB="0" distL="0" distR="0" wp14:anchorId="1866FA1F" wp14:editId="5AA50C2F">
            <wp:extent cx="5649309" cy="7339054"/>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652" t="22168" r="43610" b="4528"/>
                    <a:stretch/>
                  </pic:blipFill>
                  <pic:spPr bwMode="auto">
                    <a:xfrm>
                      <a:off x="0" y="0"/>
                      <a:ext cx="5662202" cy="7355803"/>
                    </a:xfrm>
                    <a:prstGeom prst="rect">
                      <a:avLst/>
                    </a:prstGeom>
                    <a:ln>
                      <a:noFill/>
                    </a:ln>
                    <a:extLst>
                      <a:ext uri="{53640926-AAD7-44D8-BBD7-CCE9431645EC}">
                        <a14:shadowObscured xmlns:a14="http://schemas.microsoft.com/office/drawing/2010/main"/>
                      </a:ext>
                    </a:extLst>
                  </pic:spPr>
                </pic:pic>
              </a:graphicData>
            </a:graphic>
          </wp:inline>
        </w:drawing>
      </w:r>
    </w:p>
    <w:p w14:paraId="373CA17A" w14:textId="6617CCBD" w:rsidR="00AC7E67" w:rsidRPr="00344C57" w:rsidRDefault="00AC7E67" w:rsidP="00344C57">
      <w:pPr>
        <w:pStyle w:val="Prrafodelista"/>
        <w:numPr>
          <w:ilvl w:val="0"/>
          <w:numId w:val="2"/>
        </w:numPr>
        <w:spacing w:line="360" w:lineRule="auto"/>
        <w:ind w:left="0" w:right="34" w:firstLine="0"/>
        <w:jc w:val="both"/>
        <w:rPr>
          <w:rFonts w:ascii="Palatino Linotype" w:hAnsi="Palatino Linotype"/>
          <w:noProof w:val="0"/>
          <w:lang w:val="es-ES_tradnl"/>
        </w:rPr>
      </w:pPr>
      <w:r w:rsidRPr="00344C57">
        <w:rPr>
          <w:rFonts w:ascii="Palatino Linotype" w:hAnsi="Palatino Linotype"/>
          <w:noProof w:val="0"/>
          <w:lang w:val="es-ES_tradnl"/>
        </w:rPr>
        <w:lastRenderedPageBreak/>
        <w:t xml:space="preserve">Posteriormente, el Comisionado Ponente decretó el cierre de instrucción mediante acuerdo de fecha </w:t>
      </w:r>
      <w:r w:rsidR="00153005" w:rsidRPr="00344C57">
        <w:rPr>
          <w:rFonts w:ascii="Palatino Linotype" w:hAnsi="Palatino Linotype"/>
          <w:noProof w:val="0"/>
          <w:lang w:val="es-ES_tradnl"/>
        </w:rPr>
        <w:t>cuatro (4) de diciembre</w:t>
      </w:r>
      <w:r w:rsidRPr="00344C57">
        <w:rPr>
          <w:rFonts w:ascii="Palatino Linotype" w:hAnsi="Palatino Linotype"/>
          <w:noProof w:val="0"/>
          <w:lang w:val="es-ES_tradnl"/>
        </w:rPr>
        <w:t xml:space="preserve"> de la presente anualidad, por lo que, ordenó turnar el expediente a resolución.</w:t>
      </w:r>
    </w:p>
    <w:p w14:paraId="2C0B945F" w14:textId="77777777" w:rsidR="00AC7E67" w:rsidRPr="00344C57" w:rsidRDefault="00AC7E67" w:rsidP="00344C57">
      <w:pPr>
        <w:pStyle w:val="Prrafodelista"/>
        <w:spacing w:line="360" w:lineRule="auto"/>
        <w:ind w:left="0" w:right="34"/>
        <w:jc w:val="both"/>
        <w:rPr>
          <w:rFonts w:ascii="Arial" w:hAnsi="Arial" w:cs="Arial"/>
          <w:noProof w:val="0"/>
          <w:lang w:val="es-ES_tradnl"/>
        </w:rPr>
      </w:pPr>
    </w:p>
    <w:p w14:paraId="5347CC30" w14:textId="68751C1B" w:rsidR="00AC7E67" w:rsidRPr="00344C57" w:rsidRDefault="00AC7E67" w:rsidP="00344C57">
      <w:pPr>
        <w:pStyle w:val="Prrafodelista"/>
        <w:numPr>
          <w:ilvl w:val="0"/>
          <w:numId w:val="2"/>
        </w:numPr>
        <w:spacing w:line="360" w:lineRule="auto"/>
        <w:ind w:left="0" w:right="34" w:firstLine="0"/>
        <w:jc w:val="both"/>
        <w:rPr>
          <w:rFonts w:ascii="Palatino Linotype" w:hAnsi="Palatino Linotype"/>
          <w:noProof w:val="0"/>
          <w:lang w:val="es-ES_tradnl"/>
        </w:rPr>
      </w:pPr>
      <w:r w:rsidRPr="00344C57">
        <w:rPr>
          <w:rFonts w:ascii="Palatino Linotype" w:hAnsi="Palatino Linotype"/>
          <w:noProof w:val="0"/>
          <w:lang w:val="es-ES_tradnl"/>
        </w:rPr>
        <w:t xml:space="preserve">El </w:t>
      </w:r>
      <w:r w:rsidR="00153005" w:rsidRPr="00344C57">
        <w:rPr>
          <w:rFonts w:ascii="Palatino Linotype" w:hAnsi="Palatino Linotype"/>
          <w:noProof w:val="0"/>
          <w:lang w:val="es-ES_tradnl"/>
        </w:rPr>
        <w:t xml:space="preserve">cuatro (4) de diciembre </w:t>
      </w:r>
      <w:r w:rsidRPr="00344C57">
        <w:rPr>
          <w:rFonts w:ascii="Palatino Linotype" w:hAnsi="Palatino Linotype"/>
          <w:noProof w:val="0"/>
          <w:lang w:val="es-ES_tradnl"/>
        </w:rPr>
        <w:t>de dos mil dieciocho, con fundamento en el</w:t>
      </w:r>
      <w:r w:rsidRPr="00344C57">
        <w:rPr>
          <w:rFonts w:ascii="Palatino Linotype" w:hAnsi="Palatino Linotype"/>
          <w:noProof w:val="0"/>
          <w:lang w:val="es-ES_tradnl"/>
        </w:rPr>
        <w:br/>
        <w:t>artículo 181 tercer párrafo de la Ley de Transparencia y Acceso a la</w:t>
      </w:r>
      <w:r w:rsidRPr="00344C57">
        <w:rPr>
          <w:rFonts w:ascii="Palatino Linotype" w:hAnsi="Palatino Linotype"/>
          <w:noProof w:val="0"/>
          <w:lang w:val="es-ES_tradnl"/>
        </w:rPr>
        <w:br/>
        <w:t>Información Pública del Estado de México y Municipios, se notificó que el</w:t>
      </w:r>
      <w:r w:rsidRPr="00344C57">
        <w:rPr>
          <w:rFonts w:ascii="Palatino Linotype" w:hAnsi="Palatino Linotype"/>
          <w:noProof w:val="0"/>
          <w:lang w:val="es-ES_tradnl"/>
        </w:rPr>
        <w:br/>
        <w:t>plazo de treinta (30) días para resolver el recurso de revisión, sería ampliado por</w:t>
      </w:r>
      <w:r w:rsidRPr="00344C57">
        <w:rPr>
          <w:rFonts w:ascii="Palatino Linotype" w:hAnsi="Palatino Linotype"/>
          <w:noProof w:val="0"/>
          <w:lang w:val="es-ES_tradnl"/>
        </w:rPr>
        <w:br/>
        <w:t>un periodo de quince (15) días hábiles adicionales, debido a la naturaleza,</w:t>
      </w:r>
      <w:r w:rsidRPr="00344C57">
        <w:rPr>
          <w:rFonts w:ascii="Palatino Linotype" w:hAnsi="Palatino Linotype"/>
          <w:noProof w:val="0"/>
          <w:lang w:val="es-ES_tradnl"/>
        </w:rPr>
        <w:br/>
        <w:t>complejidad del asunto y para un mejor estudio.</w:t>
      </w:r>
    </w:p>
    <w:p w14:paraId="047138D0" w14:textId="77777777" w:rsidR="00AC7E67" w:rsidRPr="00344C57" w:rsidRDefault="00AC7E67" w:rsidP="00344C57">
      <w:pPr>
        <w:pStyle w:val="Prrafodelista"/>
        <w:spacing w:line="360" w:lineRule="auto"/>
        <w:ind w:left="284"/>
        <w:rPr>
          <w:rFonts w:ascii="Palatino Linotype" w:hAnsi="Palatino Linotype"/>
          <w:noProof w:val="0"/>
          <w:lang w:val="es-ES_tradnl"/>
        </w:rPr>
      </w:pPr>
    </w:p>
    <w:p w14:paraId="069D4235" w14:textId="77777777" w:rsidR="00AC7E67" w:rsidRPr="00344C57" w:rsidRDefault="00AC7E67" w:rsidP="00344C57">
      <w:pPr>
        <w:pStyle w:val="Ttulo1"/>
        <w:spacing w:before="0" w:line="360" w:lineRule="auto"/>
        <w:jc w:val="center"/>
        <w:rPr>
          <w:b/>
          <w:noProof w:val="0"/>
          <w:szCs w:val="24"/>
          <w:lang w:val="es-ES_tradnl"/>
        </w:rPr>
      </w:pPr>
      <w:bookmarkStart w:id="33" w:name="_Toc491791302"/>
      <w:bookmarkStart w:id="34" w:name="_Toc531861049"/>
      <w:r w:rsidRPr="00344C57">
        <w:rPr>
          <w:b/>
          <w:noProof w:val="0"/>
          <w:szCs w:val="24"/>
          <w:lang w:val="es-ES_tradnl"/>
        </w:rPr>
        <w:t>CONSIDERANDO</w:t>
      </w:r>
      <w:bookmarkEnd w:id="33"/>
      <w:bookmarkEnd w:id="34"/>
    </w:p>
    <w:p w14:paraId="5A019909" w14:textId="77777777" w:rsidR="00AC7E67" w:rsidRPr="00344C57" w:rsidRDefault="00AC7E67" w:rsidP="00344C57">
      <w:pPr>
        <w:spacing w:line="360" w:lineRule="auto"/>
        <w:rPr>
          <w:rFonts w:ascii="Palatino Linotype" w:hAnsi="Palatino Linotype"/>
          <w:noProof w:val="0"/>
          <w:lang w:val="es-ES_tradnl" w:eastAsia="en-US"/>
        </w:rPr>
      </w:pPr>
    </w:p>
    <w:p w14:paraId="0A58C770" w14:textId="77777777" w:rsidR="00AC7E67" w:rsidRPr="00344C57" w:rsidRDefault="00AC7E67" w:rsidP="00344C57">
      <w:pPr>
        <w:pStyle w:val="Ttulo2"/>
        <w:spacing w:before="0" w:line="360" w:lineRule="auto"/>
        <w:rPr>
          <w:rFonts w:ascii="Palatino Linotype" w:hAnsi="Palatino Linotype"/>
          <w:b/>
          <w:noProof w:val="0"/>
          <w:color w:val="auto"/>
          <w:sz w:val="24"/>
          <w:szCs w:val="24"/>
          <w:lang w:val="es-ES_tradnl"/>
        </w:rPr>
      </w:pPr>
      <w:bookmarkStart w:id="35" w:name="_Toc491791303"/>
      <w:bookmarkStart w:id="36" w:name="_Toc531861050"/>
      <w:r w:rsidRPr="00344C57">
        <w:rPr>
          <w:rFonts w:ascii="Palatino Linotype" w:hAnsi="Palatino Linotype"/>
          <w:b/>
          <w:noProof w:val="0"/>
          <w:color w:val="auto"/>
          <w:sz w:val="24"/>
          <w:szCs w:val="24"/>
          <w:lang w:val="es-ES_tradnl"/>
        </w:rPr>
        <w:t>PRIMERO. De la competencia</w:t>
      </w:r>
      <w:bookmarkEnd w:id="35"/>
      <w:bookmarkEnd w:id="36"/>
    </w:p>
    <w:p w14:paraId="0AE7CD03" w14:textId="77777777" w:rsidR="00AC7E67" w:rsidRPr="00344C57" w:rsidRDefault="00AC7E67" w:rsidP="00344C57">
      <w:pPr>
        <w:spacing w:line="360" w:lineRule="auto"/>
        <w:rPr>
          <w:noProof w:val="0"/>
          <w:lang w:val="es-ES_tradnl" w:eastAsia="en-US"/>
        </w:rPr>
      </w:pPr>
    </w:p>
    <w:p w14:paraId="79B09DD7"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Times New Roman"/>
          <w:b/>
          <w:noProof w:val="0"/>
          <w:lang w:val="es-ES_tradnl"/>
        </w:rPr>
      </w:pPr>
      <w:r w:rsidRPr="00344C57">
        <w:rPr>
          <w:rFonts w:ascii="Palatino Linotype" w:hAnsi="Palatino Linotype"/>
          <w:noProof w:val="0"/>
          <w:lang w:val="es-ES_tradnl"/>
        </w:rPr>
        <w:t>Este</w:t>
      </w:r>
      <w:r w:rsidRPr="00344C57">
        <w:rPr>
          <w:rFonts w:ascii="Palatino Linotype" w:eastAsia="Calibri" w:hAnsi="Palatino Linotype" w:cs="Times New Roman"/>
          <w:noProof w:val="0"/>
          <w:lang w:val="es-ES_tradnl"/>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344C57">
        <w:rPr>
          <w:rFonts w:ascii="Palatino Linotype" w:eastAsia="Calibri" w:hAnsi="Palatino Linotype" w:cs="Times New Roman"/>
          <w:b/>
          <w:noProof w:val="0"/>
          <w:lang w:val="es-ES_tradnl"/>
        </w:rPr>
        <w:t>Constitución Política de los Estados Unidos Mexicanos</w:t>
      </w:r>
      <w:r w:rsidRPr="00344C57">
        <w:rPr>
          <w:rFonts w:ascii="Palatino Linotype" w:eastAsia="Calibri" w:hAnsi="Palatino Linotype" w:cs="Times New Roman"/>
          <w:noProof w:val="0"/>
          <w:lang w:val="es-ES_tradnl"/>
        </w:rPr>
        <w:t xml:space="preserve">; 5, párrafos vigésimo, vigésimo primero y vigésimo segundo fracciones IV y V de la </w:t>
      </w:r>
      <w:r w:rsidRPr="00344C57">
        <w:rPr>
          <w:rFonts w:ascii="Palatino Linotype" w:eastAsia="Calibri" w:hAnsi="Palatino Linotype" w:cs="Times New Roman"/>
          <w:b/>
          <w:noProof w:val="0"/>
          <w:lang w:val="es-ES_tradnl"/>
        </w:rPr>
        <w:t>Constitución Política del Estado Libre y Soberano de México</w:t>
      </w:r>
      <w:r w:rsidRPr="00344C57">
        <w:rPr>
          <w:rFonts w:ascii="Palatino Linotype" w:eastAsia="Calibri" w:hAnsi="Palatino Linotype" w:cs="Times New Roman"/>
          <w:noProof w:val="0"/>
          <w:lang w:val="es-ES_tradnl"/>
        </w:rPr>
        <w:t xml:space="preserve">; artículos 1, 2 fracción II, 13, 29, 36 fracciones I y II, 176, 178, 179, 181 párrafo tercero y 185 </w:t>
      </w:r>
      <w:r w:rsidRPr="00344C57">
        <w:rPr>
          <w:rFonts w:ascii="Palatino Linotype" w:eastAsia="Calibri" w:hAnsi="Palatino Linotype" w:cs="Arial"/>
          <w:noProof w:val="0"/>
          <w:lang w:val="es-ES_tradnl"/>
        </w:rPr>
        <w:t xml:space="preserve">de la </w:t>
      </w:r>
      <w:r w:rsidRPr="00344C57">
        <w:rPr>
          <w:rFonts w:ascii="Palatino Linotype" w:eastAsia="Calibri" w:hAnsi="Palatino Linotype" w:cs="Arial"/>
          <w:b/>
          <w:noProof w:val="0"/>
          <w:lang w:val="es-ES_tradnl"/>
        </w:rPr>
        <w:t xml:space="preserve">Ley de </w:t>
      </w:r>
      <w:r w:rsidRPr="00344C57">
        <w:rPr>
          <w:rFonts w:ascii="Palatino Linotype" w:eastAsia="Calibri" w:hAnsi="Palatino Linotype" w:cs="Arial"/>
          <w:b/>
          <w:noProof w:val="0"/>
          <w:lang w:val="es-ES_tradnl"/>
        </w:rPr>
        <w:lastRenderedPageBreak/>
        <w:t>Transparencia y Acceso a la Información Pública del Estado de México y Municipios</w:t>
      </w:r>
      <w:r w:rsidRPr="00344C57">
        <w:rPr>
          <w:rFonts w:ascii="Palatino Linotype" w:eastAsia="Calibri" w:hAnsi="Palatino Linotype" w:cs="Arial"/>
          <w:noProof w:val="0"/>
          <w:lang w:val="es-ES_tradnl"/>
        </w:rPr>
        <w:t xml:space="preserve">; y 10, 7, 9 fracciones I y XXIV, y 11 del </w:t>
      </w:r>
      <w:r w:rsidRPr="00344C57">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5B2B777F" w14:textId="77777777" w:rsidR="00344C57" w:rsidRPr="00344C57" w:rsidRDefault="00344C57" w:rsidP="00344C57">
      <w:pPr>
        <w:pStyle w:val="Prrafodelista"/>
        <w:spacing w:line="360" w:lineRule="auto"/>
        <w:ind w:left="0"/>
        <w:jc w:val="both"/>
        <w:rPr>
          <w:rFonts w:ascii="Palatino Linotype" w:eastAsia="Calibri" w:hAnsi="Palatino Linotype" w:cs="Times New Roman"/>
          <w:b/>
          <w:noProof w:val="0"/>
          <w:lang w:val="es-ES_tradnl"/>
        </w:rPr>
      </w:pPr>
    </w:p>
    <w:p w14:paraId="412B5F50" w14:textId="77777777" w:rsidR="00AC7E67" w:rsidRPr="00344C57" w:rsidRDefault="00AC7E67" w:rsidP="00344C57">
      <w:pPr>
        <w:pStyle w:val="Ttulo2"/>
        <w:spacing w:before="0" w:line="360" w:lineRule="auto"/>
        <w:rPr>
          <w:rFonts w:ascii="Palatino Linotype" w:hAnsi="Palatino Linotype"/>
          <w:b/>
          <w:noProof w:val="0"/>
          <w:color w:val="auto"/>
          <w:sz w:val="24"/>
          <w:szCs w:val="24"/>
          <w:lang w:val="es-ES_tradnl"/>
        </w:rPr>
      </w:pPr>
      <w:bookmarkStart w:id="37" w:name="_Toc491791304"/>
      <w:bookmarkStart w:id="38" w:name="_Toc531861051"/>
      <w:r w:rsidRPr="00344C57">
        <w:rPr>
          <w:rFonts w:ascii="Palatino Linotype" w:hAnsi="Palatino Linotype"/>
          <w:b/>
          <w:noProof w:val="0"/>
          <w:color w:val="auto"/>
          <w:sz w:val="24"/>
          <w:szCs w:val="24"/>
          <w:lang w:val="es-ES_tradnl"/>
        </w:rPr>
        <w:t>SEGUNDO. De la oportunidad y procedencia.</w:t>
      </w:r>
      <w:bookmarkEnd w:id="37"/>
      <w:bookmarkEnd w:id="38"/>
    </w:p>
    <w:p w14:paraId="37F44CA4" w14:textId="77777777" w:rsidR="00AC7E67" w:rsidRPr="00344C57" w:rsidRDefault="00AC7E67" w:rsidP="00344C57">
      <w:pPr>
        <w:spacing w:line="360" w:lineRule="auto"/>
        <w:jc w:val="both"/>
        <w:rPr>
          <w:noProof w:val="0"/>
          <w:lang w:val="es-ES_tradnl" w:eastAsia="en-US"/>
        </w:rPr>
      </w:pPr>
    </w:p>
    <w:p w14:paraId="322CFB7B" w14:textId="05A76768"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El </w:t>
      </w:r>
      <w:r w:rsidRPr="00344C57">
        <w:rPr>
          <w:rFonts w:ascii="Palatino Linotype" w:eastAsia="Calibri" w:hAnsi="Palatino Linotype" w:cs="Times New Roman"/>
          <w:noProof w:val="0"/>
          <w:lang w:val="es-ES_tradnl"/>
        </w:rPr>
        <w:t>medio</w:t>
      </w:r>
      <w:r w:rsidRPr="00344C57">
        <w:rPr>
          <w:rFonts w:ascii="Palatino Linotype" w:eastAsia="Calibri" w:hAnsi="Palatino Linotype" w:cs="Arial"/>
          <w:noProof w:val="0"/>
          <w:lang w:val="es-ES_tradnl"/>
        </w:rPr>
        <w:t xml:space="preserve"> de impugnación fue presentado a través del </w:t>
      </w:r>
      <w:r w:rsidRPr="00344C57">
        <w:rPr>
          <w:rFonts w:ascii="Palatino Linotype" w:eastAsia="Calibri" w:hAnsi="Palatino Linotype" w:cs="Arial"/>
          <w:b/>
          <w:noProof w:val="0"/>
          <w:lang w:val="es-ES_tradnl"/>
        </w:rPr>
        <w:t>SAIMEX</w:t>
      </w:r>
      <w:r w:rsidRPr="00344C57">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344C57">
        <w:rPr>
          <w:rFonts w:ascii="Palatino Linotype" w:eastAsia="Calibri" w:hAnsi="Palatino Linotype" w:cs="Arial"/>
          <w:b/>
          <w:noProof w:val="0"/>
          <w:lang w:val="es-ES_tradnl"/>
        </w:rPr>
        <w:t>SUJETO OBLIGADO</w:t>
      </w:r>
      <w:r w:rsidR="00153005" w:rsidRPr="00344C57">
        <w:rPr>
          <w:rFonts w:ascii="Palatino Linotype" w:eastAsia="Calibri" w:hAnsi="Palatino Linotype" w:cs="Arial"/>
          <w:noProof w:val="0"/>
          <w:lang w:val="es-ES_tradnl"/>
        </w:rPr>
        <w:t xml:space="preserve"> entregó sus respuestas el nueve (9</w:t>
      </w:r>
      <w:r w:rsidRPr="00344C57">
        <w:rPr>
          <w:rFonts w:ascii="Palatino Linotype" w:eastAsia="Calibri" w:hAnsi="Palatino Linotype" w:cs="Arial"/>
          <w:noProof w:val="0"/>
          <w:lang w:val="es-ES_tradnl"/>
        </w:rPr>
        <w:t xml:space="preserve">) de octubre de dos mil dieciocho, de tal forma que el plazo para interponer el recurso transcurrió del día veintiséis </w:t>
      </w:r>
      <w:r w:rsidR="00153005" w:rsidRPr="00344C57">
        <w:rPr>
          <w:rFonts w:ascii="Palatino Linotype" w:eastAsia="Calibri" w:hAnsi="Palatino Linotype" w:cs="Arial"/>
          <w:noProof w:val="0"/>
          <w:lang w:val="es-ES_tradnl"/>
        </w:rPr>
        <w:t xml:space="preserve">diez (10) al treinta (30) </w:t>
      </w:r>
      <w:r w:rsidRPr="00344C57">
        <w:rPr>
          <w:rFonts w:ascii="Palatino Linotype" w:eastAsia="Calibri" w:hAnsi="Palatino Linotype" w:cs="Arial"/>
          <w:noProof w:val="0"/>
          <w:lang w:val="es-ES_tradnl"/>
        </w:rPr>
        <w:t>de octubre</w:t>
      </w:r>
      <w:r w:rsidR="00153005" w:rsidRPr="00344C57">
        <w:rPr>
          <w:rFonts w:ascii="Palatino Linotype" w:eastAsia="Calibri" w:hAnsi="Palatino Linotype" w:cs="Arial"/>
          <w:noProof w:val="0"/>
          <w:lang w:val="es-ES_tradnl"/>
        </w:rPr>
        <w:t xml:space="preserve"> de la</w:t>
      </w:r>
      <w:r w:rsidRPr="00344C57">
        <w:rPr>
          <w:rFonts w:ascii="Palatino Linotype" w:eastAsia="Calibri" w:hAnsi="Palatino Linotype" w:cs="Arial"/>
          <w:noProof w:val="0"/>
          <w:lang w:val="es-ES_tradnl"/>
        </w:rPr>
        <w:t xml:space="preserve"> presente anualidad;  por lo que al presentar su inconformidad </w:t>
      </w:r>
      <w:r w:rsidR="00153005" w:rsidRPr="00344C57">
        <w:rPr>
          <w:rFonts w:ascii="Palatino Linotype" w:eastAsia="Calibri" w:hAnsi="Palatino Linotype" w:cs="Arial"/>
          <w:noProof w:val="0"/>
          <w:lang w:val="es-ES_tradnl"/>
        </w:rPr>
        <w:t>los días diecinueve (19) y veintidós (22)</w:t>
      </w:r>
      <w:r w:rsidRPr="00344C57">
        <w:rPr>
          <w:rFonts w:ascii="Palatino Linotype" w:eastAsia="Calibri" w:hAnsi="Palatino Linotype" w:cs="Arial"/>
          <w:noProof w:val="0"/>
          <w:lang w:val="es-ES_tradnl"/>
        </w:rPr>
        <w:t xml:space="preserve"> de octubre de dos mil dieciocho, </w:t>
      </w:r>
      <w:r w:rsidRPr="00344C57">
        <w:rPr>
          <w:rFonts w:ascii="Palatino Linotype" w:hAnsi="Palatino Linotype" w:cs="Arial"/>
          <w:noProof w:val="0"/>
          <w:lang w:val="es-ES_tradnl"/>
        </w:rPr>
        <w:t>es decir, dentro del plazo legalmente establecido para tal efecto.</w:t>
      </w:r>
    </w:p>
    <w:p w14:paraId="6228BCFA" w14:textId="77777777" w:rsidR="00AC7E67" w:rsidRPr="00344C57" w:rsidRDefault="00AC7E67" w:rsidP="00344C57">
      <w:pPr>
        <w:pStyle w:val="Prrafodelista"/>
        <w:spacing w:line="360" w:lineRule="auto"/>
        <w:ind w:left="0"/>
        <w:jc w:val="both"/>
        <w:rPr>
          <w:rFonts w:ascii="Palatino Linotype" w:eastAsia="Calibri" w:hAnsi="Palatino Linotype" w:cs="Arial"/>
          <w:noProof w:val="0"/>
          <w:lang w:val="es-ES_tradnl"/>
        </w:rPr>
      </w:pPr>
    </w:p>
    <w:p w14:paraId="53E722E7" w14:textId="70C3379B" w:rsidR="00AC7E67" w:rsidRPr="00344C57" w:rsidRDefault="00E64DF5" w:rsidP="00344C57">
      <w:pPr>
        <w:pStyle w:val="Prrafodelista"/>
        <w:numPr>
          <w:ilvl w:val="0"/>
          <w:numId w:val="2"/>
        </w:numPr>
        <w:spacing w:line="360" w:lineRule="auto"/>
        <w:ind w:left="0" w:firstLine="0"/>
        <w:jc w:val="both"/>
        <w:rPr>
          <w:rFonts w:ascii="Palatino Linotype" w:hAnsi="Palatino Linotype" w:cs="Arial"/>
          <w:noProof w:val="0"/>
          <w:lang w:val="es-ES_tradnl"/>
        </w:rPr>
      </w:pPr>
      <w:r w:rsidRPr="00344C57">
        <w:rPr>
          <w:rFonts w:ascii="Palatino Linotype" w:eastAsia="Calibri" w:hAnsi="Palatino Linotype" w:cs="Arial"/>
          <w:i/>
          <w:noProof w:val="0"/>
          <w:lang w:val="es-ES_tradnl"/>
        </w:rPr>
        <w:t xml:space="preserve"> </w:t>
      </w:r>
      <w:r w:rsidR="00AC7E67" w:rsidRPr="00344C57">
        <w:rPr>
          <w:rFonts w:ascii="Palatino Linotype" w:eastAsia="Calibri" w:hAnsi="Palatino Linotype" w:cs="Arial"/>
          <w:noProof w:val="0"/>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532EA7B" w14:textId="77777777" w:rsidR="00AC7E67" w:rsidRPr="00344C57" w:rsidRDefault="00AC7E67" w:rsidP="00344C57">
      <w:pPr>
        <w:pStyle w:val="Prrafodelista"/>
        <w:spacing w:line="360" w:lineRule="auto"/>
        <w:ind w:left="284"/>
        <w:jc w:val="both"/>
        <w:rPr>
          <w:rFonts w:ascii="Palatino Linotype" w:eastAsia="Calibri" w:hAnsi="Palatino Linotype" w:cs="Arial"/>
          <w:noProof w:val="0"/>
          <w:lang w:val="es-ES_tradnl"/>
        </w:rPr>
      </w:pPr>
    </w:p>
    <w:p w14:paraId="6D5A6678"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hAnsi="Palatino Linotype" w:cs="Arial"/>
          <w:noProof w:val="0"/>
          <w:lang w:val="es-ES_tradnl"/>
        </w:rPr>
        <w:lastRenderedPageBreak/>
        <w:t xml:space="preserve">Que el </w:t>
      </w:r>
      <w:r w:rsidRPr="00344C57">
        <w:rPr>
          <w:rFonts w:ascii="Palatino Linotype" w:eastAsia="Calibri" w:hAnsi="Palatino Linotype" w:cs="Arial"/>
          <w:noProof w:val="0"/>
          <w:lang w:val="es-ES_tradnl"/>
        </w:rPr>
        <w:t>recurso</w:t>
      </w:r>
      <w:r w:rsidRPr="00344C57">
        <w:rPr>
          <w:rFonts w:ascii="Palatino Linotype" w:hAnsi="Palatino Linotype" w:cs="Arial"/>
          <w:noProof w:val="0"/>
          <w:lang w:val="es-ES_tradnl"/>
        </w:rPr>
        <w:t xml:space="preserve">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344C57">
        <w:rPr>
          <w:rFonts w:ascii="Palatino Linotype" w:hAnsi="Palatino Linotype" w:cs="Arial"/>
          <w:noProof w:val="0"/>
          <w:lang w:val="es-ES_tradnl"/>
        </w:rPr>
        <w:t>desechamiento</w:t>
      </w:r>
      <w:proofErr w:type="spellEnd"/>
      <w:r w:rsidRPr="00344C57">
        <w:rPr>
          <w:rFonts w:ascii="Palatino Linotype" w:hAnsi="Palatino Linotype" w:cs="Arial"/>
          <w:noProof w:val="0"/>
          <w:lang w:val="es-ES_tradnl"/>
        </w:rPr>
        <w:t xml:space="preserve"> o sobreseimiento; y en su caso ordenar la entrega de la información respecto a la respuesta emitida por el </w:t>
      </w:r>
      <w:r w:rsidRPr="00344C57">
        <w:rPr>
          <w:rFonts w:ascii="Palatino Linotype" w:hAnsi="Palatino Linotype" w:cs="Arial"/>
          <w:b/>
          <w:noProof w:val="0"/>
          <w:lang w:val="es-ES_tradnl"/>
        </w:rPr>
        <w:t>SUJETO OBLIGADO</w:t>
      </w:r>
      <w:r w:rsidRPr="00344C57">
        <w:rPr>
          <w:rFonts w:ascii="Palatino Linotype" w:hAnsi="Palatino Linotype" w:cs="Arial"/>
          <w:noProof w:val="0"/>
          <w:lang w:val="es-ES_tradnl"/>
        </w:rPr>
        <w:t>.</w:t>
      </w:r>
    </w:p>
    <w:p w14:paraId="4019F81D" w14:textId="77777777" w:rsidR="00AC7E67" w:rsidRPr="00344C57" w:rsidRDefault="00AC7E67" w:rsidP="00344C57">
      <w:pPr>
        <w:pStyle w:val="Prrafodelista"/>
        <w:spacing w:line="360" w:lineRule="auto"/>
        <w:rPr>
          <w:rFonts w:ascii="Palatino Linotype" w:eastAsia="Calibri" w:hAnsi="Palatino Linotype" w:cs="Arial"/>
          <w:noProof w:val="0"/>
          <w:lang w:val="es-ES_tradnl"/>
        </w:rPr>
      </w:pPr>
    </w:p>
    <w:p w14:paraId="3F504761" w14:textId="77777777" w:rsidR="00AC7E67" w:rsidRDefault="00AC7E67" w:rsidP="00344C57">
      <w:pPr>
        <w:pStyle w:val="Ttulo2"/>
        <w:spacing w:before="0" w:line="360" w:lineRule="auto"/>
        <w:rPr>
          <w:rFonts w:ascii="Palatino Linotype" w:hAnsi="Palatino Linotype"/>
          <w:b/>
          <w:noProof w:val="0"/>
          <w:color w:val="auto"/>
          <w:sz w:val="24"/>
          <w:szCs w:val="24"/>
          <w:lang w:val="es-ES_tradnl"/>
        </w:rPr>
      </w:pPr>
      <w:bookmarkStart w:id="39" w:name="_Toc529263620"/>
      <w:bookmarkStart w:id="40" w:name="_Toc531861052"/>
      <w:bookmarkStart w:id="41" w:name="_Toc466371865"/>
      <w:bookmarkStart w:id="42" w:name="_Toc466377653"/>
      <w:r w:rsidRPr="00344C57">
        <w:rPr>
          <w:rFonts w:ascii="Palatino Linotype" w:hAnsi="Palatino Linotype"/>
          <w:b/>
          <w:noProof w:val="0"/>
          <w:color w:val="auto"/>
          <w:sz w:val="24"/>
          <w:szCs w:val="24"/>
          <w:lang w:val="es-ES_tradnl"/>
        </w:rPr>
        <w:t>TERCERO. Planteamiento de la Litis</w:t>
      </w:r>
      <w:bookmarkEnd w:id="39"/>
      <w:bookmarkEnd w:id="40"/>
    </w:p>
    <w:p w14:paraId="2BCCA612" w14:textId="77777777" w:rsidR="00344C57" w:rsidRPr="00344C57" w:rsidRDefault="00344C57" w:rsidP="00344C57">
      <w:pPr>
        <w:rPr>
          <w:lang w:val="es-ES_tradnl" w:eastAsia="en-US"/>
        </w:rPr>
      </w:pPr>
    </w:p>
    <w:p w14:paraId="05CF1BB9" w14:textId="06616BFB" w:rsidR="00AC7E67" w:rsidRPr="00344C57" w:rsidRDefault="00AC7E67" w:rsidP="00344C57">
      <w:pPr>
        <w:pStyle w:val="Prrafodelista"/>
        <w:numPr>
          <w:ilvl w:val="0"/>
          <w:numId w:val="2"/>
        </w:numPr>
        <w:spacing w:line="360" w:lineRule="auto"/>
        <w:ind w:left="0" w:firstLine="0"/>
        <w:jc w:val="both"/>
        <w:rPr>
          <w:rFonts w:ascii="Palatino Linotype" w:hAnsi="Palatino Linotype" w:cs="Arial"/>
          <w:noProof w:val="0"/>
          <w:lang w:val="es-ES_tradnl"/>
        </w:rPr>
      </w:pPr>
      <w:r w:rsidRPr="00344C57">
        <w:rPr>
          <w:rFonts w:ascii="Palatino Linotype" w:hAnsi="Palatino Linotype" w:cs="Arial"/>
          <w:noProof w:val="0"/>
          <w:lang w:val="es-ES_tradnl"/>
        </w:rPr>
        <w:t>De</w:t>
      </w:r>
      <w:r w:rsidRPr="00344C57">
        <w:rPr>
          <w:rFonts w:ascii="Palatino Linotype" w:hAnsi="Palatino Linotype" w:cs="Arial"/>
          <w:noProof w:val="0"/>
          <w:lang w:val="es-ES_tradnl" w:eastAsia="es-MX"/>
        </w:rPr>
        <w:t xml:space="preserve"> tal manera que la Litis que ocupa a este recurso, se circunscribe a determinar si </w:t>
      </w:r>
      <w:r w:rsidRPr="00344C57">
        <w:rPr>
          <w:rFonts w:ascii="Palatino Linotype" w:hAnsi="Palatino Linotype"/>
          <w:noProof w:val="0"/>
          <w:lang w:val="es-ES_tradnl"/>
        </w:rPr>
        <w:t xml:space="preserve">la información solicitada consistente </w:t>
      </w:r>
      <w:r w:rsidR="00E64DF5" w:rsidRPr="00344C57">
        <w:rPr>
          <w:rFonts w:ascii="Palatino Linotype" w:hAnsi="Palatino Linotype"/>
          <w:noProof w:val="0"/>
          <w:lang w:val="es-ES_tradnl"/>
        </w:rPr>
        <w:t>en información de</w:t>
      </w:r>
      <w:r w:rsidRPr="00344C57">
        <w:rPr>
          <w:rFonts w:ascii="Palatino Linotype" w:hAnsi="Palatino Linotype"/>
          <w:noProof w:val="0"/>
          <w:lang w:val="es-ES_tradnl"/>
        </w:rPr>
        <w:t xml:space="preserve"> la licitación número </w:t>
      </w:r>
      <w:r w:rsidR="00E64DF5" w:rsidRPr="00344C57">
        <w:rPr>
          <w:rFonts w:ascii="Palatino Linotype" w:hAnsi="Palatino Linotype"/>
          <w:noProof w:val="0"/>
          <w:lang w:val="es-ES_tradnl"/>
        </w:rPr>
        <w:t xml:space="preserve">LO-915114882-E22-2018 y LO-915114882-E23-2018, </w:t>
      </w:r>
      <w:r w:rsidRPr="00344C57">
        <w:rPr>
          <w:rFonts w:ascii="Palatino Linotype" w:hAnsi="Palatino Linotype" w:cs="Arial"/>
          <w:noProof w:val="0"/>
          <w:lang w:val="es-ES_tradnl" w:eastAsia="es-MX"/>
        </w:rPr>
        <w:t>fue remitida mediante respuesta e Informe Justificado y por lo tanto es suficiente para atender cabalmente el derecho de acceso a la información pública.</w:t>
      </w:r>
    </w:p>
    <w:p w14:paraId="7567469F" w14:textId="77777777" w:rsidR="00AC7E67" w:rsidRPr="00344C57" w:rsidRDefault="00AC7E67" w:rsidP="00344C57">
      <w:pPr>
        <w:pStyle w:val="Prrafodelista"/>
        <w:spacing w:line="360" w:lineRule="auto"/>
        <w:ind w:left="0"/>
        <w:jc w:val="both"/>
        <w:rPr>
          <w:rFonts w:ascii="Palatino Linotype" w:hAnsi="Palatino Linotype" w:cs="Arial"/>
          <w:noProof w:val="0"/>
          <w:lang w:val="es-ES_tradnl"/>
        </w:rPr>
      </w:pPr>
    </w:p>
    <w:p w14:paraId="160D275E" w14:textId="77777777" w:rsidR="00AC7E67" w:rsidRPr="00344C57" w:rsidRDefault="00AC7E67" w:rsidP="00344C57">
      <w:pPr>
        <w:pStyle w:val="Prrafodelista"/>
        <w:numPr>
          <w:ilvl w:val="0"/>
          <w:numId w:val="2"/>
        </w:numPr>
        <w:spacing w:line="360" w:lineRule="auto"/>
        <w:ind w:left="0" w:firstLine="0"/>
        <w:jc w:val="both"/>
        <w:rPr>
          <w:rFonts w:ascii="Palatino Linotype" w:hAnsi="Palatino Linotype" w:cs="Arial"/>
          <w:noProof w:val="0"/>
          <w:lang w:val="es-ES_tradnl"/>
        </w:rPr>
      </w:pPr>
      <w:r w:rsidRPr="00344C57">
        <w:rPr>
          <w:rFonts w:ascii="Palatino Linotype" w:hAnsi="Palatino Linotype" w:cs="Arial"/>
          <w:noProof w:val="0"/>
          <w:lang w:val="es-ES_tradnl" w:eastAsia="es-MX"/>
        </w:rPr>
        <w:t>Resulta</w:t>
      </w:r>
      <w:r w:rsidRPr="00344C57">
        <w:rPr>
          <w:rFonts w:ascii="Palatino Linotype" w:hAnsi="Palatino Linotype"/>
          <w:noProof w:val="0"/>
          <w:lang w:val="es-ES_tradnl"/>
        </w:rPr>
        <w:t xml:space="preserve"> </w:t>
      </w:r>
      <w:r w:rsidRPr="00344C57">
        <w:rPr>
          <w:rFonts w:ascii="Palatino Linotype" w:hAnsi="Palatino Linotype" w:cs="Arial"/>
          <w:noProof w:val="0"/>
          <w:lang w:val="es-ES_tradnl"/>
        </w:rPr>
        <w:t>necesario</w:t>
      </w:r>
      <w:r w:rsidRPr="00344C57">
        <w:rPr>
          <w:rFonts w:ascii="Palatino Linotype" w:hAnsi="Palatino Linotype"/>
          <w:noProof w:val="0"/>
          <w:lang w:val="es-ES_tradnl"/>
        </w:rPr>
        <w:t xml:space="preserve">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w:t>
      </w:r>
      <w:r w:rsidRPr="00344C57">
        <w:rPr>
          <w:rFonts w:ascii="Palatino Linotype" w:hAnsi="Palatino Linotype"/>
          <w:noProof w:val="0"/>
          <w:lang w:val="es-ES_tradnl"/>
        </w:rPr>
        <w:lastRenderedPageBreak/>
        <w:t>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5AD23809" w14:textId="77777777" w:rsidR="00344C57" w:rsidRPr="00344C57" w:rsidRDefault="00344C57" w:rsidP="00344C57">
      <w:pPr>
        <w:pStyle w:val="Prrafodelista"/>
        <w:spacing w:line="360" w:lineRule="auto"/>
        <w:ind w:left="0"/>
        <w:jc w:val="both"/>
        <w:rPr>
          <w:rFonts w:ascii="Palatino Linotype" w:hAnsi="Palatino Linotype" w:cs="Arial"/>
          <w:noProof w:val="0"/>
          <w:lang w:val="es-ES_tradnl"/>
        </w:rPr>
      </w:pPr>
    </w:p>
    <w:p w14:paraId="11AC0051" w14:textId="77777777" w:rsidR="00AC7E67" w:rsidRPr="00344C57" w:rsidRDefault="00AC7E67" w:rsidP="00344C57">
      <w:pPr>
        <w:pStyle w:val="Ttulo2"/>
        <w:spacing w:before="0" w:line="360" w:lineRule="auto"/>
        <w:rPr>
          <w:rFonts w:ascii="Palatino Linotype" w:hAnsi="Palatino Linotype"/>
          <w:b/>
          <w:noProof w:val="0"/>
          <w:color w:val="auto"/>
          <w:sz w:val="24"/>
          <w:szCs w:val="24"/>
          <w:lang w:val="es-ES_tradnl"/>
        </w:rPr>
      </w:pPr>
      <w:bookmarkStart w:id="43" w:name="_Toc529263621"/>
      <w:bookmarkStart w:id="44" w:name="_Toc531861053"/>
      <w:r w:rsidRPr="00344C57">
        <w:rPr>
          <w:rFonts w:ascii="Palatino Linotype" w:hAnsi="Palatino Linotype"/>
          <w:b/>
          <w:noProof w:val="0"/>
          <w:color w:val="auto"/>
          <w:sz w:val="24"/>
          <w:szCs w:val="24"/>
          <w:lang w:val="es-ES_tradnl"/>
        </w:rPr>
        <w:t>CUARTO.</w:t>
      </w:r>
      <w:bookmarkStart w:id="45" w:name="_Toc515462773"/>
      <w:r w:rsidRPr="00344C57">
        <w:rPr>
          <w:rFonts w:ascii="Palatino Linotype" w:hAnsi="Palatino Linotype"/>
          <w:b/>
          <w:noProof w:val="0"/>
          <w:color w:val="auto"/>
          <w:sz w:val="24"/>
          <w:szCs w:val="24"/>
          <w:lang w:val="es-ES_tradnl"/>
        </w:rPr>
        <w:t xml:space="preserve"> Estudio y resolución del asunto</w:t>
      </w:r>
      <w:bookmarkEnd w:id="43"/>
      <w:bookmarkEnd w:id="44"/>
      <w:bookmarkEnd w:id="45"/>
    </w:p>
    <w:p w14:paraId="0E94DBA0" w14:textId="77777777" w:rsidR="00AC7E67" w:rsidRPr="00344C57" w:rsidRDefault="00AC7E67" w:rsidP="00344C57">
      <w:pPr>
        <w:spacing w:line="360" w:lineRule="auto"/>
        <w:rPr>
          <w:rFonts w:ascii="Palatino Linotype" w:hAnsi="Palatino Linotype"/>
          <w:noProof w:val="0"/>
          <w:lang w:val="es-ES_tradnl"/>
        </w:rPr>
      </w:pPr>
    </w:p>
    <w:p w14:paraId="7FBA4570" w14:textId="77777777" w:rsidR="00AC7E67" w:rsidRPr="00344C57" w:rsidRDefault="00AC7E67" w:rsidP="00344C57">
      <w:pPr>
        <w:pStyle w:val="Prrafodelista"/>
        <w:numPr>
          <w:ilvl w:val="0"/>
          <w:numId w:val="2"/>
        </w:numPr>
        <w:spacing w:line="360" w:lineRule="auto"/>
        <w:ind w:left="284" w:hanging="426"/>
        <w:jc w:val="both"/>
        <w:rPr>
          <w:rFonts w:ascii="Palatino Linotype" w:eastAsia="MS Mincho" w:hAnsi="Palatino Linotype" w:cs="Arial"/>
          <w:i/>
          <w:noProof w:val="0"/>
          <w:lang w:val="es-ES_tradnl"/>
        </w:rPr>
      </w:pPr>
      <w:r w:rsidRPr="00344C57">
        <w:rPr>
          <w:rFonts w:ascii="Palatino Linotype" w:hAnsi="Palatino Linotype" w:cs="Arial"/>
          <w:noProof w:val="0"/>
          <w:lang w:val="es-ES_tradn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344C57">
        <w:rPr>
          <w:rFonts w:ascii="Palatino Linotype" w:eastAsia="Calibri" w:hAnsi="Palatino Linotype" w:cs="Arial"/>
          <w:noProof w:val="0"/>
          <w:lang w:val="es-ES_tradnl"/>
        </w:rPr>
        <w:t>Ley de Transparencia y Acceso a la Información Pública del Estado de México y Municipios</w:t>
      </w:r>
      <w:r w:rsidRPr="00344C57">
        <w:rPr>
          <w:rFonts w:ascii="Palatino Linotype" w:eastAsia="Times New Roman" w:hAnsi="Palatino Linotype" w:cs="Arial"/>
          <w:noProof w:val="0"/>
          <w:lang w:val="es-ES_tradnl" w:eastAsia="es-MX"/>
        </w:rPr>
        <w:t>.</w:t>
      </w:r>
    </w:p>
    <w:p w14:paraId="342B8D7D" w14:textId="77777777" w:rsidR="00344C57" w:rsidRPr="00344C57" w:rsidRDefault="00344C57" w:rsidP="00344C57">
      <w:pPr>
        <w:pStyle w:val="Prrafodelista"/>
        <w:spacing w:line="360" w:lineRule="auto"/>
        <w:ind w:left="284"/>
        <w:jc w:val="both"/>
        <w:rPr>
          <w:rFonts w:ascii="Palatino Linotype" w:eastAsia="MS Mincho" w:hAnsi="Palatino Linotype" w:cs="Arial"/>
          <w:i/>
          <w:noProof w:val="0"/>
          <w:lang w:val="es-ES_tradnl"/>
        </w:rPr>
      </w:pPr>
    </w:p>
    <w:p w14:paraId="2806E25C" w14:textId="3891303E" w:rsidR="00AC7E67" w:rsidRDefault="00AC7E67" w:rsidP="00344C57">
      <w:pPr>
        <w:pStyle w:val="Ttulo3"/>
        <w:numPr>
          <w:ilvl w:val="0"/>
          <w:numId w:val="5"/>
        </w:numPr>
        <w:spacing w:before="0" w:line="360" w:lineRule="auto"/>
        <w:rPr>
          <w:rFonts w:ascii="Palatino Linotype" w:hAnsi="Palatino Linotype"/>
          <w:b/>
          <w:noProof w:val="0"/>
          <w:color w:val="auto"/>
          <w:lang w:val="es-ES_tradnl"/>
        </w:rPr>
      </w:pPr>
      <w:bookmarkStart w:id="46" w:name="_Toc531861054"/>
      <w:bookmarkStart w:id="47" w:name="_Toc530645805"/>
      <w:r w:rsidRPr="00344C57">
        <w:rPr>
          <w:rFonts w:ascii="Palatino Linotype" w:hAnsi="Palatino Linotype"/>
          <w:b/>
          <w:noProof w:val="0"/>
          <w:color w:val="auto"/>
          <w:lang w:val="es-ES_tradnl"/>
        </w:rPr>
        <w:t>Análisis a</w:t>
      </w:r>
      <w:r w:rsidR="00E64DF5" w:rsidRPr="00344C57">
        <w:rPr>
          <w:rFonts w:ascii="Palatino Linotype" w:hAnsi="Palatino Linotype"/>
          <w:b/>
          <w:noProof w:val="0"/>
          <w:color w:val="auto"/>
          <w:lang w:val="es-ES_tradnl"/>
        </w:rPr>
        <w:t xml:space="preserve"> </w:t>
      </w:r>
      <w:r w:rsidRPr="00344C57">
        <w:rPr>
          <w:rFonts w:ascii="Palatino Linotype" w:hAnsi="Palatino Linotype"/>
          <w:b/>
          <w:noProof w:val="0"/>
          <w:color w:val="auto"/>
          <w:lang w:val="es-ES_tradnl"/>
        </w:rPr>
        <w:t>l</w:t>
      </w:r>
      <w:r w:rsidR="00E64DF5" w:rsidRPr="00344C57">
        <w:rPr>
          <w:rFonts w:ascii="Palatino Linotype" w:hAnsi="Palatino Linotype"/>
          <w:b/>
          <w:noProof w:val="0"/>
          <w:color w:val="auto"/>
          <w:lang w:val="es-ES_tradnl"/>
        </w:rPr>
        <w:t>os</w:t>
      </w:r>
      <w:r w:rsidRPr="00344C57">
        <w:rPr>
          <w:rFonts w:ascii="Palatino Linotype" w:hAnsi="Palatino Linotype"/>
          <w:b/>
          <w:noProof w:val="0"/>
          <w:color w:val="auto"/>
          <w:lang w:val="es-ES_tradnl"/>
        </w:rPr>
        <w:t xml:space="preserve"> Recurso</w:t>
      </w:r>
      <w:r w:rsidR="00E64DF5" w:rsidRPr="00344C57">
        <w:rPr>
          <w:rFonts w:ascii="Palatino Linotype" w:hAnsi="Palatino Linotype"/>
          <w:b/>
          <w:noProof w:val="0"/>
          <w:color w:val="auto"/>
          <w:lang w:val="es-ES_tradnl"/>
        </w:rPr>
        <w:t>s</w:t>
      </w:r>
      <w:r w:rsidRPr="00344C57">
        <w:rPr>
          <w:rFonts w:ascii="Palatino Linotype" w:hAnsi="Palatino Linotype"/>
          <w:b/>
          <w:noProof w:val="0"/>
          <w:color w:val="auto"/>
          <w:lang w:val="es-ES_tradnl"/>
        </w:rPr>
        <w:t xml:space="preserve"> de Revisión</w:t>
      </w:r>
      <w:bookmarkEnd w:id="46"/>
      <w:r w:rsidRPr="00344C57">
        <w:rPr>
          <w:rFonts w:ascii="Palatino Linotype" w:hAnsi="Palatino Linotype"/>
          <w:b/>
          <w:noProof w:val="0"/>
          <w:color w:val="auto"/>
          <w:lang w:val="es-ES_tradnl"/>
        </w:rPr>
        <w:t xml:space="preserve"> </w:t>
      </w:r>
      <w:bookmarkEnd w:id="47"/>
    </w:p>
    <w:p w14:paraId="53728BCF" w14:textId="77777777" w:rsidR="00344C57" w:rsidRPr="00344C57" w:rsidRDefault="00344C57" w:rsidP="00344C57">
      <w:pPr>
        <w:rPr>
          <w:lang w:val="es-ES_tradnl"/>
        </w:rPr>
      </w:pPr>
    </w:p>
    <w:p w14:paraId="2B26A2E3" w14:textId="740247C2" w:rsidR="00AC7E67" w:rsidRPr="00344C57" w:rsidRDefault="00AC7E67" w:rsidP="00344C57">
      <w:pPr>
        <w:pStyle w:val="Ttulo3"/>
        <w:numPr>
          <w:ilvl w:val="0"/>
          <w:numId w:val="18"/>
        </w:numPr>
        <w:spacing w:before="0" w:line="360" w:lineRule="auto"/>
        <w:rPr>
          <w:rFonts w:ascii="Palatino Linotype" w:hAnsi="Palatino Linotype"/>
          <w:b/>
          <w:noProof w:val="0"/>
          <w:color w:val="auto"/>
          <w:lang w:val="es-ES_tradnl"/>
        </w:rPr>
      </w:pPr>
      <w:bookmarkStart w:id="48" w:name="_Toc531861055"/>
      <w:r w:rsidRPr="00344C57">
        <w:rPr>
          <w:rFonts w:ascii="Palatino Linotype" w:hAnsi="Palatino Linotype"/>
          <w:b/>
          <w:noProof w:val="0"/>
          <w:color w:val="auto"/>
          <w:lang w:val="es-ES_tradnl"/>
        </w:rPr>
        <w:t>De las actuaciones</w:t>
      </w:r>
      <w:bookmarkEnd w:id="48"/>
    </w:p>
    <w:p w14:paraId="0443B28A" w14:textId="77777777" w:rsidR="00AC7E67" w:rsidRPr="00344C57" w:rsidRDefault="00AC7E67" w:rsidP="00344C57">
      <w:pPr>
        <w:pStyle w:val="Prrafodelista"/>
        <w:spacing w:line="360" w:lineRule="auto"/>
        <w:jc w:val="both"/>
        <w:rPr>
          <w:b/>
          <w:noProof w:val="0"/>
          <w:lang w:val="es-ES_tradnl"/>
        </w:rPr>
      </w:pPr>
    </w:p>
    <w:p w14:paraId="342503F8" w14:textId="012FA27D" w:rsidR="00AC7E67" w:rsidRPr="00344C57" w:rsidRDefault="00E64DF5" w:rsidP="00344C57">
      <w:pPr>
        <w:pStyle w:val="Prrafodelista"/>
        <w:numPr>
          <w:ilvl w:val="0"/>
          <w:numId w:val="2"/>
        </w:numPr>
        <w:spacing w:line="360" w:lineRule="auto"/>
        <w:ind w:left="0" w:firstLine="0"/>
        <w:jc w:val="both"/>
        <w:rPr>
          <w:rFonts w:ascii="Palatino Linotype" w:eastAsia="MS Mincho" w:hAnsi="Palatino Linotype" w:cs="Times New Roman"/>
          <w:noProof w:val="0"/>
          <w:lang w:val="es-ES_tradnl"/>
        </w:rPr>
      </w:pPr>
      <w:r w:rsidRPr="00344C57">
        <w:rPr>
          <w:rFonts w:ascii="Palatino Linotype" w:eastAsia="MS Mincho" w:hAnsi="Palatino Linotype" w:cs="Times New Roman"/>
          <w:noProof w:val="0"/>
          <w:lang w:val="es-ES_tradnl"/>
        </w:rPr>
        <w:t xml:space="preserve">Cabe señalar que para un mejor estudio, se procede a realizar un solo estudio, ya que se trata de la misma información, </w:t>
      </w:r>
      <w:r w:rsidR="00FC6431" w:rsidRPr="00344C57">
        <w:rPr>
          <w:rFonts w:ascii="Palatino Linotype" w:eastAsia="MS Mincho" w:hAnsi="Palatino Linotype" w:cs="Times New Roman"/>
          <w:noProof w:val="0"/>
          <w:lang w:val="es-ES_tradnl"/>
        </w:rPr>
        <w:t xml:space="preserve">por lo cual, </w:t>
      </w:r>
      <w:r w:rsidRPr="00344C57">
        <w:rPr>
          <w:rFonts w:ascii="Palatino Linotype" w:eastAsia="MS Mincho" w:hAnsi="Palatino Linotype" w:cs="Times New Roman"/>
          <w:noProof w:val="0"/>
          <w:lang w:val="es-ES_tradnl"/>
        </w:rPr>
        <w:t>que d</w:t>
      </w:r>
      <w:r w:rsidR="00AC7E67" w:rsidRPr="00344C57">
        <w:rPr>
          <w:rFonts w:ascii="Palatino Linotype" w:eastAsia="MS Mincho" w:hAnsi="Palatino Linotype" w:cs="Times New Roman"/>
          <w:noProof w:val="0"/>
          <w:lang w:val="es-ES_tradnl"/>
        </w:rPr>
        <w:t>el análisis de la</w:t>
      </w:r>
      <w:r w:rsidRPr="00344C57">
        <w:rPr>
          <w:rFonts w:ascii="Palatino Linotype" w:eastAsia="MS Mincho" w:hAnsi="Palatino Linotype" w:cs="Times New Roman"/>
          <w:noProof w:val="0"/>
          <w:lang w:val="es-ES_tradnl"/>
        </w:rPr>
        <w:t>s</w:t>
      </w:r>
      <w:r w:rsidR="00AC7E67" w:rsidRPr="00344C57">
        <w:rPr>
          <w:rFonts w:ascii="Palatino Linotype" w:eastAsia="MS Mincho" w:hAnsi="Palatino Linotype" w:cs="Times New Roman"/>
          <w:noProof w:val="0"/>
          <w:lang w:val="es-ES_tradnl"/>
        </w:rPr>
        <w:t xml:space="preserve"> solicitud</w:t>
      </w:r>
      <w:r w:rsidRPr="00344C57">
        <w:rPr>
          <w:rFonts w:ascii="Palatino Linotype" w:eastAsia="MS Mincho" w:hAnsi="Palatino Linotype" w:cs="Times New Roman"/>
          <w:noProof w:val="0"/>
          <w:lang w:val="es-ES_tradnl"/>
        </w:rPr>
        <w:t>es</w:t>
      </w:r>
      <w:r w:rsidR="00AC7E67" w:rsidRPr="00344C57">
        <w:rPr>
          <w:rFonts w:ascii="Palatino Linotype" w:eastAsia="MS Mincho" w:hAnsi="Palatino Linotype" w:cs="Times New Roman"/>
          <w:noProof w:val="0"/>
          <w:lang w:val="es-ES_tradnl"/>
        </w:rPr>
        <w:t xml:space="preserve"> de información se desprende que el particular solicitó: </w:t>
      </w:r>
    </w:p>
    <w:p w14:paraId="278ECBA0" w14:textId="77777777" w:rsidR="00FC6431" w:rsidRPr="00344C57" w:rsidRDefault="00FC6431" w:rsidP="00344C57">
      <w:pPr>
        <w:pStyle w:val="Prrafodelista"/>
        <w:spacing w:line="360" w:lineRule="auto"/>
        <w:ind w:left="284"/>
        <w:jc w:val="both"/>
        <w:rPr>
          <w:rFonts w:ascii="Palatino Linotype" w:eastAsia="MS Mincho" w:hAnsi="Palatino Linotype" w:cs="Times New Roman"/>
          <w:noProof w:val="0"/>
          <w:lang w:val="es-ES_tradnl"/>
        </w:rPr>
      </w:pPr>
    </w:p>
    <w:p w14:paraId="3C134D33" w14:textId="77777777" w:rsidR="00697464" w:rsidRPr="00344C57" w:rsidRDefault="00697464" w:rsidP="00344C57">
      <w:pPr>
        <w:pStyle w:val="Prrafodelista"/>
        <w:numPr>
          <w:ilvl w:val="0"/>
          <w:numId w:val="15"/>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lastRenderedPageBreak/>
        <w:t xml:space="preserve">De la licitación Pública Nacional No. LO-915114882-E22-2018: </w:t>
      </w:r>
    </w:p>
    <w:p w14:paraId="4B857AAA"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proposición completa del licitante ganador.</w:t>
      </w:r>
    </w:p>
    <w:p w14:paraId="5ABF9D21"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El contrato derivado de la licitación. </w:t>
      </w:r>
    </w:p>
    <w:p w14:paraId="03FBDEDF"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El del proyecto ejecutivo completo. </w:t>
      </w:r>
    </w:p>
    <w:p w14:paraId="70A1C95B"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estimación no. 1 que haya sido autorizada por el Residente de obra.</w:t>
      </w:r>
    </w:p>
    <w:p w14:paraId="09B698AE"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estimación no. 2 que haya sido autorizada por el Residente de obra.</w:t>
      </w:r>
    </w:p>
    <w:p w14:paraId="3D0BFEFD" w14:textId="77777777" w:rsidR="00697464" w:rsidRPr="00344C57" w:rsidRDefault="00697464" w:rsidP="00344C57">
      <w:pPr>
        <w:pStyle w:val="Prrafodelista"/>
        <w:numPr>
          <w:ilvl w:val="0"/>
          <w:numId w:val="16"/>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estimación no. 3 que haya sido autorizada por el Residente de obra.</w:t>
      </w:r>
    </w:p>
    <w:p w14:paraId="4DB11CA0" w14:textId="77777777" w:rsidR="00697464" w:rsidRPr="00344C57" w:rsidRDefault="00697464" w:rsidP="00344C57">
      <w:pPr>
        <w:pStyle w:val="Prrafodelista"/>
        <w:numPr>
          <w:ilvl w:val="0"/>
          <w:numId w:val="15"/>
        </w:numPr>
        <w:spacing w:line="360" w:lineRule="auto"/>
        <w:ind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De la licitación Pública Nacional No. LO-915114882-E23-2018</w:t>
      </w:r>
    </w:p>
    <w:p w14:paraId="1EA3F5DA" w14:textId="77777777" w:rsidR="00697464" w:rsidRPr="00344C57" w:rsidRDefault="00697464" w:rsidP="00344C57">
      <w:pPr>
        <w:pStyle w:val="Prrafodelista"/>
        <w:numPr>
          <w:ilvl w:val="0"/>
          <w:numId w:val="17"/>
        </w:numPr>
        <w:spacing w:line="360" w:lineRule="auto"/>
        <w:ind w:left="1418"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proposición completa del licitante ganador.</w:t>
      </w:r>
    </w:p>
    <w:p w14:paraId="131B69DD" w14:textId="77777777" w:rsidR="00697464" w:rsidRPr="00344C57" w:rsidRDefault="00697464" w:rsidP="00344C57">
      <w:pPr>
        <w:pStyle w:val="Prrafodelista"/>
        <w:numPr>
          <w:ilvl w:val="0"/>
          <w:numId w:val="17"/>
        </w:numPr>
        <w:spacing w:line="360" w:lineRule="auto"/>
        <w:ind w:left="1418"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El contrato derivado de la licitación. </w:t>
      </w:r>
    </w:p>
    <w:p w14:paraId="1DB90992" w14:textId="77777777" w:rsidR="00697464" w:rsidRPr="00344C57" w:rsidRDefault="00697464" w:rsidP="00344C57">
      <w:pPr>
        <w:pStyle w:val="Prrafodelista"/>
        <w:numPr>
          <w:ilvl w:val="0"/>
          <w:numId w:val="17"/>
        </w:numPr>
        <w:spacing w:line="360" w:lineRule="auto"/>
        <w:ind w:left="1418"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 xml:space="preserve">El del proyecto ejecutivo completo. </w:t>
      </w:r>
    </w:p>
    <w:p w14:paraId="5EB0E80D" w14:textId="77777777" w:rsidR="00697464" w:rsidRPr="00344C57" w:rsidRDefault="00697464" w:rsidP="00344C57">
      <w:pPr>
        <w:pStyle w:val="Prrafodelista"/>
        <w:numPr>
          <w:ilvl w:val="0"/>
          <w:numId w:val="17"/>
        </w:numPr>
        <w:spacing w:line="360" w:lineRule="auto"/>
        <w:ind w:left="1418"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estimación no. 1 que haya sido autorizada por el Residente de obra.</w:t>
      </w:r>
    </w:p>
    <w:p w14:paraId="43C31589" w14:textId="77777777" w:rsidR="00697464" w:rsidRPr="00344C57" w:rsidRDefault="00697464" w:rsidP="00344C57">
      <w:pPr>
        <w:pStyle w:val="Prrafodelista"/>
        <w:numPr>
          <w:ilvl w:val="0"/>
          <w:numId w:val="17"/>
        </w:numPr>
        <w:spacing w:line="360" w:lineRule="auto"/>
        <w:ind w:left="1418" w:right="333"/>
        <w:jc w:val="both"/>
        <w:rPr>
          <w:rFonts w:ascii="Palatino Linotype" w:hAnsi="Palatino Linotype"/>
          <w:noProof w:val="0"/>
          <w:color w:val="000000"/>
          <w:lang w:val="es-ES_tradnl"/>
        </w:rPr>
      </w:pPr>
      <w:r w:rsidRPr="00344C57">
        <w:rPr>
          <w:rFonts w:ascii="Palatino Linotype" w:hAnsi="Palatino Linotype"/>
          <w:noProof w:val="0"/>
          <w:color w:val="000000"/>
          <w:lang w:val="es-ES_tradnl"/>
        </w:rPr>
        <w:t>La estimación no. 2 que haya sido autorizada por el Residente de obra.</w:t>
      </w:r>
    </w:p>
    <w:p w14:paraId="4AE16580" w14:textId="77777777" w:rsidR="00E64DF5" w:rsidRPr="00344C57" w:rsidRDefault="00E64DF5" w:rsidP="00344C57">
      <w:pPr>
        <w:pStyle w:val="Prrafodelista"/>
        <w:spacing w:line="360" w:lineRule="auto"/>
        <w:ind w:left="284"/>
        <w:jc w:val="both"/>
        <w:rPr>
          <w:rFonts w:ascii="Palatino Linotype" w:eastAsia="MS Mincho" w:hAnsi="Palatino Linotype" w:cs="Times New Roman"/>
          <w:noProof w:val="0"/>
          <w:lang w:val="es-ES_tradnl"/>
        </w:rPr>
      </w:pPr>
    </w:p>
    <w:p w14:paraId="1E118935" w14:textId="0D3CAC22" w:rsidR="00815BEE" w:rsidRDefault="00FC6431" w:rsidP="00344C57">
      <w:pPr>
        <w:pStyle w:val="Prrafodelista"/>
        <w:numPr>
          <w:ilvl w:val="0"/>
          <w:numId w:val="2"/>
        </w:numPr>
        <w:spacing w:line="360" w:lineRule="auto"/>
        <w:ind w:left="0" w:firstLine="0"/>
        <w:jc w:val="both"/>
        <w:rPr>
          <w:rFonts w:ascii="Palatino Linotype" w:eastAsia="MS Mincho" w:hAnsi="Palatino Linotype" w:cs="Times New Roman"/>
          <w:noProof w:val="0"/>
          <w:lang w:val="es-ES_tradnl"/>
        </w:rPr>
      </w:pPr>
      <w:r w:rsidRPr="00344C57">
        <w:rPr>
          <w:rFonts w:ascii="Palatino Linotype" w:eastAsia="MS Mincho" w:hAnsi="Palatino Linotype" w:cs="Times New Roman"/>
          <w:noProof w:val="0"/>
          <w:lang w:val="es-ES_tradnl"/>
        </w:rPr>
        <w:t xml:space="preserve">En consecuencia, </w:t>
      </w:r>
      <w:r w:rsidR="00815BEE" w:rsidRPr="00344C57">
        <w:rPr>
          <w:rFonts w:ascii="Palatino Linotype" w:eastAsia="MS Mincho" w:hAnsi="Palatino Linotype" w:cs="Times New Roman"/>
          <w:noProof w:val="0"/>
          <w:lang w:val="es-ES_tradnl"/>
        </w:rPr>
        <w:t xml:space="preserve">el Sujeto Obligado en respuesta por conducto del director General de Inversión y Gestión  indicó para ambas Licitaciones Públicas Nacionales remitía: </w:t>
      </w:r>
    </w:p>
    <w:p w14:paraId="1814CA9B" w14:textId="77777777" w:rsidR="00344C57" w:rsidRPr="00344C57" w:rsidRDefault="00344C57" w:rsidP="00344C57">
      <w:pPr>
        <w:pStyle w:val="Prrafodelista"/>
        <w:spacing w:line="360" w:lineRule="auto"/>
        <w:ind w:left="0"/>
        <w:jc w:val="both"/>
        <w:rPr>
          <w:rFonts w:ascii="Palatino Linotype" w:eastAsia="MS Mincho" w:hAnsi="Palatino Linotype" w:cs="Times New Roman"/>
          <w:noProof w:val="0"/>
          <w:lang w:val="es-ES_tradnl"/>
        </w:rPr>
      </w:pPr>
    </w:p>
    <w:p w14:paraId="21C97F16" w14:textId="77777777" w:rsidR="00815BEE" w:rsidRPr="00344C57" w:rsidRDefault="00815BEE" w:rsidP="00344C57">
      <w:pPr>
        <w:pStyle w:val="Prrafodelista"/>
        <w:numPr>
          <w:ilvl w:val="0"/>
          <w:numId w:val="20"/>
        </w:numPr>
        <w:spacing w:line="360" w:lineRule="auto"/>
        <w:ind w:left="567" w:right="616" w:firstLine="0"/>
        <w:jc w:val="both"/>
        <w:rPr>
          <w:rFonts w:ascii="Palatino Linotype" w:hAnsi="Palatino Linotype"/>
        </w:rPr>
      </w:pPr>
      <w:r w:rsidRPr="00344C57">
        <w:rPr>
          <w:rFonts w:ascii="Palatino Linotype" w:hAnsi="Palatino Linotype"/>
        </w:rPr>
        <w:t>La proposición del licitante ganador, anexando la propuesta técnica y la propuesta económica</w:t>
      </w:r>
    </w:p>
    <w:p w14:paraId="4A1D37BF" w14:textId="77777777" w:rsidR="00815BEE" w:rsidRPr="00344C57" w:rsidRDefault="00815BEE" w:rsidP="00344C57">
      <w:pPr>
        <w:pStyle w:val="Prrafodelista"/>
        <w:numPr>
          <w:ilvl w:val="0"/>
          <w:numId w:val="20"/>
        </w:numPr>
        <w:spacing w:line="360" w:lineRule="auto"/>
        <w:ind w:left="567" w:right="616" w:firstLine="0"/>
        <w:jc w:val="both"/>
        <w:rPr>
          <w:rFonts w:ascii="Palatino Linotype" w:hAnsi="Palatino Linotype"/>
        </w:rPr>
      </w:pPr>
      <w:r w:rsidRPr="00344C57">
        <w:rPr>
          <w:rFonts w:ascii="Palatino Linotype" w:hAnsi="Palatino Linotype"/>
        </w:rPr>
        <w:t xml:space="preserve">El contrato debidamente firmado, contando con cinco anexos. </w:t>
      </w:r>
    </w:p>
    <w:p w14:paraId="5DF08289" w14:textId="77777777" w:rsidR="00815BEE" w:rsidRPr="00344C57" w:rsidRDefault="00815BEE" w:rsidP="00344C57">
      <w:pPr>
        <w:pStyle w:val="Prrafodelista"/>
        <w:numPr>
          <w:ilvl w:val="0"/>
          <w:numId w:val="20"/>
        </w:numPr>
        <w:spacing w:line="360" w:lineRule="auto"/>
        <w:ind w:left="567" w:right="616" w:firstLine="0"/>
        <w:jc w:val="both"/>
        <w:rPr>
          <w:rFonts w:ascii="Palatino Linotype" w:hAnsi="Palatino Linotype"/>
        </w:rPr>
      </w:pPr>
      <w:r w:rsidRPr="00344C57">
        <w:rPr>
          <w:rFonts w:ascii="Palatino Linotype" w:hAnsi="Palatino Linotype"/>
        </w:rPr>
        <w:t>Respecto al Proyecto Ejecutivo completo, señaló que se debería deberá solicitarlo a la Dirección General del Programa Hidráulico re</w:t>
      </w:r>
    </w:p>
    <w:p w14:paraId="6ECCAE0A" w14:textId="77777777" w:rsidR="00815BEE" w:rsidRPr="00344C57" w:rsidRDefault="00815BEE" w:rsidP="00344C57">
      <w:pPr>
        <w:pStyle w:val="Prrafodelista"/>
        <w:numPr>
          <w:ilvl w:val="0"/>
          <w:numId w:val="20"/>
        </w:numPr>
        <w:spacing w:line="360" w:lineRule="auto"/>
        <w:ind w:left="567" w:right="616" w:firstLine="0"/>
        <w:jc w:val="both"/>
        <w:rPr>
          <w:rFonts w:ascii="Palatino Linotype" w:hAnsi="Palatino Linotype"/>
        </w:rPr>
      </w:pPr>
      <w:r w:rsidRPr="00344C57">
        <w:rPr>
          <w:rFonts w:ascii="Palatino Linotype" w:hAnsi="Palatino Linotype"/>
        </w:rPr>
        <w:t xml:space="preserve">La Estimación número 1 debidamente autorizada por la Residencia de Construcción así como la factura correspondiente. </w:t>
      </w:r>
    </w:p>
    <w:p w14:paraId="3D3DA188" w14:textId="77777777" w:rsidR="00815BEE" w:rsidRPr="00344C57" w:rsidRDefault="00815BEE" w:rsidP="00344C57">
      <w:pPr>
        <w:pStyle w:val="Prrafodelista"/>
        <w:numPr>
          <w:ilvl w:val="0"/>
          <w:numId w:val="20"/>
        </w:numPr>
        <w:spacing w:line="360" w:lineRule="auto"/>
        <w:ind w:left="567" w:right="616" w:firstLine="0"/>
        <w:jc w:val="both"/>
        <w:rPr>
          <w:rFonts w:ascii="Palatino Linotype" w:hAnsi="Palatino Linotype"/>
        </w:rPr>
      </w:pPr>
      <w:r w:rsidRPr="00344C57">
        <w:rPr>
          <w:rFonts w:ascii="Palatino Linotype" w:hAnsi="Palatino Linotype"/>
        </w:rPr>
        <w:t>En cuanto a las estimaciones 2 y 3 a la fecha no se han gestionado para su pago.</w:t>
      </w:r>
    </w:p>
    <w:p w14:paraId="353D056A" w14:textId="77777777" w:rsidR="00815BEE" w:rsidRPr="00344C57" w:rsidRDefault="00815BEE" w:rsidP="00344C57">
      <w:pPr>
        <w:pStyle w:val="Prrafodelista"/>
        <w:spacing w:line="360" w:lineRule="auto"/>
        <w:ind w:left="993"/>
        <w:jc w:val="both"/>
        <w:rPr>
          <w:rFonts w:ascii="Palatino Linotype" w:hAnsi="Palatino Linotype"/>
        </w:rPr>
      </w:pPr>
    </w:p>
    <w:p w14:paraId="006AA777" w14:textId="0ED6CFF8" w:rsidR="00815BEE" w:rsidRPr="00344C57" w:rsidRDefault="00815BEE" w:rsidP="00344C57">
      <w:pPr>
        <w:pStyle w:val="Prrafodelista"/>
        <w:numPr>
          <w:ilvl w:val="0"/>
          <w:numId w:val="2"/>
        </w:numPr>
        <w:spacing w:line="360" w:lineRule="auto"/>
        <w:ind w:left="0" w:firstLine="0"/>
        <w:jc w:val="both"/>
        <w:rPr>
          <w:rFonts w:ascii="Palatino Linotype" w:hAnsi="Palatino Linotype"/>
          <w:noProof w:val="0"/>
          <w:lang w:val="es-ES_tradnl"/>
        </w:rPr>
      </w:pPr>
      <w:r w:rsidRPr="00344C57">
        <w:rPr>
          <w:rFonts w:ascii="Palatino Linotype" w:eastAsia="MS Mincho" w:hAnsi="Palatino Linotype" w:cs="Times New Roman"/>
          <w:noProof w:val="0"/>
          <w:lang w:val="es-ES_tradnl"/>
        </w:rPr>
        <w:t>Derivado</w:t>
      </w:r>
      <w:r w:rsidRPr="00344C57">
        <w:rPr>
          <w:rFonts w:ascii="Palatino Linotype" w:hAnsi="Palatino Linotype"/>
          <w:noProof w:val="0"/>
          <w:lang w:val="es-ES_tradnl"/>
        </w:rPr>
        <w:t xml:space="preserve"> de lo anterior, el Recurrente</w:t>
      </w:r>
      <w:r w:rsidRPr="00344C57">
        <w:rPr>
          <w:rFonts w:ascii="Palatino Linotype" w:hAnsi="Palatino Linotype"/>
          <w:b/>
          <w:noProof w:val="0"/>
          <w:lang w:val="es-ES_tradnl"/>
        </w:rPr>
        <w:t xml:space="preserve"> </w:t>
      </w:r>
      <w:r w:rsidRPr="00344C57">
        <w:rPr>
          <w:rFonts w:ascii="Palatino Linotype" w:hAnsi="Palatino Linotype"/>
          <w:noProof w:val="0"/>
          <w:lang w:val="es-ES_tradnl"/>
        </w:rPr>
        <w:t>presentó sus respectivos recursos de revisión señalando como acto impugnado la entrega la información incompleta  y como razones o motivos de inconformidad que anexaba un archivo digital, información que medularmente consiste en el análisis que realizó de cada punto solicitado y la respuesta emitida por el Sujeto Obligado</w:t>
      </w:r>
      <w:r w:rsidR="000B2BEF" w:rsidRPr="00344C57">
        <w:rPr>
          <w:rFonts w:ascii="Palatino Linotype" w:hAnsi="Palatino Linotype"/>
          <w:noProof w:val="0"/>
          <w:lang w:val="es-ES_tradnl"/>
        </w:rPr>
        <w:t xml:space="preserve">. </w:t>
      </w:r>
    </w:p>
    <w:p w14:paraId="58DCEEEA" w14:textId="77777777" w:rsidR="000B2BEF" w:rsidRPr="00344C57" w:rsidRDefault="000B2BEF" w:rsidP="00344C57">
      <w:pPr>
        <w:pStyle w:val="Prrafodelista"/>
        <w:spacing w:line="360" w:lineRule="auto"/>
        <w:ind w:left="0"/>
        <w:jc w:val="both"/>
        <w:rPr>
          <w:rFonts w:ascii="Palatino Linotype" w:hAnsi="Palatino Linotype"/>
          <w:noProof w:val="0"/>
          <w:lang w:val="es-ES_tradnl"/>
        </w:rPr>
      </w:pPr>
    </w:p>
    <w:p w14:paraId="16A73788" w14:textId="60B69E1F" w:rsidR="00815BEE" w:rsidRPr="00344C57" w:rsidRDefault="00815BEE" w:rsidP="00344C57">
      <w:pPr>
        <w:pStyle w:val="Prrafodelista"/>
        <w:numPr>
          <w:ilvl w:val="0"/>
          <w:numId w:val="2"/>
        </w:numPr>
        <w:spacing w:line="360" w:lineRule="auto"/>
        <w:ind w:left="0" w:firstLine="0"/>
        <w:jc w:val="both"/>
        <w:rPr>
          <w:rFonts w:ascii="Palatino Linotype" w:hAnsi="Palatino Linotype" w:cs="Arial"/>
          <w:b/>
        </w:rPr>
      </w:pPr>
      <w:r w:rsidRPr="00344C57">
        <w:rPr>
          <w:rFonts w:ascii="Palatino Linotype" w:hAnsi="Palatino Linotype"/>
        </w:rPr>
        <w:t xml:space="preserve">En </w:t>
      </w:r>
      <w:r w:rsidRPr="00344C57">
        <w:rPr>
          <w:rFonts w:ascii="Palatino Linotype" w:hAnsi="Palatino Linotype"/>
          <w:noProof w:val="0"/>
          <w:lang w:val="es-ES_tradnl"/>
        </w:rPr>
        <w:t>consecuencia</w:t>
      </w:r>
      <w:r w:rsidRPr="00344C57">
        <w:rPr>
          <w:rFonts w:ascii="Palatino Linotype" w:hAnsi="Palatino Linotype"/>
        </w:rPr>
        <w:t xml:space="preserve">, el </w:t>
      </w:r>
      <w:r w:rsidR="000B2BEF" w:rsidRPr="00344C57">
        <w:rPr>
          <w:rFonts w:ascii="Palatino Linotype" w:hAnsi="Palatino Linotype"/>
        </w:rPr>
        <w:t>Sujeto Obligado</w:t>
      </w:r>
      <w:r w:rsidR="000B2BEF" w:rsidRPr="00344C57">
        <w:rPr>
          <w:rFonts w:ascii="Palatino Linotype" w:hAnsi="Palatino Linotype"/>
          <w:b/>
        </w:rPr>
        <w:t xml:space="preserve"> </w:t>
      </w:r>
      <w:r w:rsidRPr="00344C57">
        <w:rPr>
          <w:rFonts w:ascii="Palatino Linotype" w:hAnsi="Palatino Linotype"/>
        </w:rPr>
        <w:t>mediante sus Informes Justificados señaló que e</w:t>
      </w:r>
      <w:r w:rsidRPr="00344C57">
        <w:rPr>
          <w:rFonts w:ascii="Palatino Linotype" w:hAnsi="Palatino Linotype" w:cs="Arial"/>
        </w:rPr>
        <w:t xml:space="preserve">l Proyecto Ejecutivo, "Reposición de 127.21 km. de líneas primarias y secundarias, con tubería de asbesto cemento y acero, en diámetros de 3 a 36, incluye ruptura y reposición de pavimento, excavación con relleno compactado con material de banco, Municipio de Nezahualcóyotl. (La tubería a instalar será de polietileno de </w:t>
      </w:r>
      <w:r w:rsidRPr="00344C57">
        <w:rPr>
          <w:rFonts w:ascii="Palatino Linotype" w:hAnsi="Palatino Linotype" w:cs="Arial"/>
        </w:rPr>
        <w:lastRenderedPageBreak/>
        <w:t>alta densidad)", anunciado en la licitación No. LO-915114882-E22-2018, correspondiente al contrato CAE-M-DGIG-FONDEN-022-18-CP y que el Proyecto Ejecutivo, "Reposición de 4 7 km de líneas de red de distribución, con tubería de acero de diámetros de 6, 8, 1 O y 12, incluye ruptura y reposición de pavimento, excavación con relleno compactado con material de banco, Municipio de Nezahualcóyotl. (La tubería a instalar será de polietileno de alta densidad)" Anunciado en la licitación No. LO-915114882-E23-2018, correspondiente al contrato CAE-M-DGIG-FONDEN-023-18-CP han sido clasificados como información reservada derivada de la reunión extraordinaria número 34 del Comité de Transparencia de la CAEM.</w:t>
      </w:r>
      <w:r w:rsidRPr="00344C57">
        <w:rPr>
          <w:rFonts w:ascii="Palatino Linotype" w:hAnsi="Palatino Linotype" w:cs="Arial"/>
          <w:b/>
        </w:rPr>
        <w:t xml:space="preserve"> </w:t>
      </w:r>
    </w:p>
    <w:p w14:paraId="6EC77B76" w14:textId="77777777" w:rsidR="000B2BEF" w:rsidRPr="00344C57" w:rsidRDefault="000B2BEF" w:rsidP="00344C57">
      <w:pPr>
        <w:pStyle w:val="Prrafodelista"/>
        <w:spacing w:line="360" w:lineRule="auto"/>
        <w:ind w:left="284"/>
        <w:jc w:val="both"/>
        <w:rPr>
          <w:rFonts w:ascii="Palatino Linotype" w:hAnsi="Palatino Linotype" w:cs="Arial"/>
          <w:b/>
        </w:rPr>
      </w:pPr>
    </w:p>
    <w:p w14:paraId="280A11D5" w14:textId="55DB94F9" w:rsidR="00815BEE" w:rsidRDefault="00815BEE"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cs="Arial"/>
        </w:rPr>
        <w:t xml:space="preserve">Por </w:t>
      </w:r>
      <w:r w:rsidR="000B2BEF" w:rsidRPr="00344C57">
        <w:rPr>
          <w:rFonts w:ascii="Palatino Linotype" w:hAnsi="Palatino Linotype" w:cs="Arial"/>
        </w:rPr>
        <w:t>otro lado, por</w:t>
      </w:r>
      <w:r w:rsidRPr="00344C57">
        <w:rPr>
          <w:rFonts w:ascii="Palatino Linotype" w:hAnsi="Palatino Linotype"/>
        </w:rPr>
        <w:t xml:space="preserve"> </w:t>
      </w:r>
      <w:r w:rsidRPr="00344C57">
        <w:rPr>
          <w:rFonts w:ascii="Palatino Linotype" w:hAnsi="Palatino Linotype" w:cs="Arial"/>
        </w:rPr>
        <w:t>conducto</w:t>
      </w:r>
      <w:r w:rsidRPr="00344C57">
        <w:rPr>
          <w:rFonts w:ascii="Palatino Linotype" w:hAnsi="Palatino Linotype"/>
        </w:rPr>
        <w:t xml:space="preserve"> del director General de Inversión y Gestión  indicó de la Licitación Pública Nacional No. LO-915114882-E22-2018</w:t>
      </w:r>
      <w:r w:rsidR="00823DD2" w:rsidRPr="00344C57">
        <w:rPr>
          <w:rFonts w:ascii="Palatino Linotype" w:hAnsi="Palatino Linotype"/>
        </w:rPr>
        <w:t xml:space="preserve"> remitia lo siguiente</w:t>
      </w:r>
      <w:r w:rsidRPr="00344C57">
        <w:rPr>
          <w:rFonts w:ascii="Palatino Linotype" w:hAnsi="Palatino Linotype"/>
        </w:rPr>
        <w:t xml:space="preserve">: </w:t>
      </w:r>
    </w:p>
    <w:p w14:paraId="7180541C" w14:textId="77777777" w:rsidR="00344C57" w:rsidRPr="00344C57" w:rsidRDefault="00344C57" w:rsidP="00344C57">
      <w:pPr>
        <w:pStyle w:val="Prrafodelista"/>
        <w:spacing w:line="360" w:lineRule="auto"/>
        <w:ind w:left="0"/>
        <w:jc w:val="both"/>
        <w:rPr>
          <w:rFonts w:ascii="Palatino Linotype" w:hAnsi="Palatino Linotype"/>
        </w:rPr>
      </w:pPr>
    </w:p>
    <w:p w14:paraId="255AEAEA"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1. De la propuesta técnica (Documento L0-915114882-E22-2018.PDF)</w:t>
      </w:r>
    </w:p>
    <w:p w14:paraId="2BF2DCA0"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Hojas que contienen los folios 000001 al 000021</w:t>
      </w:r>
    </w:p>
    <w:p w14:paraId="1F06BE81"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Hojas que contienen los folios 000026 al 000028</w:t>
      </w:r>
    </w:p>
    <w:p w14:paraId="60C72AEC"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Hojas que contienen los folios 000092 al 000146 (Documento 3 Capacidad financiera folio del 0098 al 00146)</w:t>
      </w:r>
    </w:p>
    <w:p w14:paraId="53C68FF0"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Forma D.G.I.G. 1.1 (folio 001 al 0021)</w:t>
      </w:r>
    </w:p>
    <w:p w14:paraId="038CD770"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Forma D.G.I.G. 2.19 (folio 0092)</w:t>
      </w:r>
    </w:p>
    <w:p w14:paraId="4D3190B8"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lastRenderedPageBreak/>
        <w:t>Forma D.G.I.G. 2.20 (folio 0093)</w:t>
      </w:r>
    </w:p>
    <w:p w14:paraId="0189C30E"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Forma D.G.I.G. 2.21 (folio 0094)</w:t>
      </w:r>
    </w:p>
    <w:p w14:paraId="1D0CAC41"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Forma D.G.I.G. 2.22 (folio 0095)</w:t>
      </w:r>
    </w:p>
    <w:p w14:paraId="0A390DFD" w14:textId="77777777" w:rsidR="00815BEE" w:rsidRPr="00344C57" w:rsidRDefault="00815BEE" w:rsidP="00344C57">
      <w:pPr>
        <w:pStyle w:val="Prrafodelista"/>
        <w:numPr>
          <w:ilvl w:val="0"/>
          <w:numId w:val="21"/>
        </w:numPr>
        <w:spacing w:line="360" w:lineRule="auto"/>
        <w:ind w:left="1560" w:hanging="142"/>
        <w:jc w:val="both"/>
        <w:rPr>
          <w:rFonts w:ascii="Palatino Linotype" w:hAnsi="Palatino Linotype"/>
          <w:noProof w:val="0"/>
          <w:lang w:val="es-ES_tradnl"/>
        </w:rPr>
      </w:pPr>
      <w:r w:rsidRPr="00344C57">
        <w:rPr>
          <w:rFonts w:ascii="Palatino Linotype" w:hAnsi="Palatino Linotype"/>
          <w:noProof w:val="0"/>
          <w:lang w:val="es-ES_tradnl"/>
        </w:rPr>
        <w:t>Forma D.G.I.G. 2.23 (folio 0096 y 0097)</w:t>
      </w:r>
    </w:p>
    <w:p w14:paraId="49DA4FC1"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2. De los anexos (Documento E22-18-CP-ANEXO.PDF)</w:t>
      </w:r>
    </w:p>
    <w:p w14:paraId="57328115"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 xml:space="preserve">3. El Proyecto Ejecutivo completo, deberá solicitarlo a la Dirección General del Programa Hidráulico. </w:t>
      </w:r>
    </w:p>
    <w:p w14:paraId="478EDC3E"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 xml:space="preserve">4. Estimación No. 2 autorizada por el Residente de Obra </w:t>
      </w:r>
    </w:p>
    <w:p w14:paraId="0879016D" w14:textId="244270AF" w:rsidR="00815BEE"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5. Estimación No. 3 autorizada por el Residente de Obra</w:t>
      </w:r>
    </w:p>
    <w:p w14:paraId="76D07367" w14:textId="77777777" w:rsidR="00344C57" w:rsidRPr="00344C57" w:rsidRDefault="00344C57" w:rsidP="00344C57">
      <w:pPr>
        <w:spacing w:line="360" w:lineRule="auto"/>
        <w:ind w:left="709"/>
        <w:jc w:val="both"/>
        <w:rPr>
          <w:rFonts w:ascii="Palatino Linotype" w:hAnsi="Palatino Linotype"/>
          <w:lang w:val="es-ES_tradnl"/>
        </w:rPr>
      </w:pPr>
    </w:p>
    <w:p w14:paraId="25385956" w14:textId="77777777" w:rsidR="00815BEE" w:rsidRDefault="00815BEE"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lang w:val="es-ES_tradnl"/>
        </w:rPr>
        <w:t xml:space="preserve">Y para la </w:t>
      </w:r>
      <w:r w:rsidRPr="00344C57">
        <w:rPr>
          <w:rFonts w:ascii="Palatino Linotype" w:hAnsi="Palatino Linotype"/>
        </w:rPr>
        <w:t>Licitación Pública Nacional No. LO-915114882-E23-2018 lo siguiente:</w:t>
      </w:r>
    </w:p>
    <w:p w14:paraId="35E83FFD" w14:textId="77777777" w:rsidR="00344C57" w:rsidRPr="00344C57" w:rsidRDefault="00344C57" w:rsidP="00344C57">
      <w:pPr>
        <w:pStyle w:val="Prrafodelista"/>
        <w:spacing w:line="360" w:lineRule="auto"/>
        <w:ind w:left="284"/>
        <w:jc w:val="both"/>
        <w:rPr>
          <w:rFonts w:ascii="Palatino Linotype" w:hAnsi="Palatino Linotype"/>
        </w:rPr>
      </w:pPr>
    </w:p>
    <w:p w14:paraId="7DC80E8E"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1. De la propuesta técnica (Documento LO-915114882-E23-2018.PDF)</w:t>
      </w:r>
    </w:p>
    <w:p w14:paraId="7EE36760" w14:textId="77777777" w:rsidR="00815BEE" w:rsidRPr="00344C57" w:rsidRDefault="00815BEE" w:rsidP="00344C57">
      <w:pPr>
        <w:pStyle w:val="Prrafodelista"/>
        <w:numPr>
          <w:ilvl w:val="0"/>
          <w:numId w:val="22"/>
        </w:numPr>
        <w:spacing w:line="360" w:lineRule="auto"/>
        <w:ind w:left="1418" w:hanging="284"/>
        <w:jc w:val="both"/>
        <w:rPr>
          <w:rFonts w:ascii="Palatino Linotype" w:hAnsi="Palatino Linotype"/>
          <w:lang w:val="es-ES_tradnl"/>
        </w:rPr>
      </w:pPr>
      <w:r w:rsidRPr="00344C57">
        <w:rPr>
          <w:rFonts w:ascii="Palatino Linotype" w:hAnsi="Palatino Linotype"/>
          <w:lang w:val="es-ES_tradnl"/>
        </w:rPr>
        <w:t>Hojas que contienen los folios 000001 al 000055</w:t>
      </w:r>
    </w:p>
    <w:p w14:paraId="7501CF93" w14:textId="77777777" w:rsidR="00815BEE" w:rsidRPr="00344C57" w:rsidRDefault="00815BEE" w:rsidP="00344C57">
      <w:pPr>
        <w:pStyle w:val="Prrafodelista"/>
        <w:numPr>
          <w:ilvl w:val="0"/>
          <w:numId w:val="22"/>
        </w:numPr>
        <w:spacing w:line="360" w:lineRule="auto"/>
        <w:ind w:left="1134" w:firstLine="0"/>
        <w:jc w:val="both"/>
        <w:rPr>
          <w:rFonts w:ascii="Palatino Linotype" w:hAnsi="Palatino Linotype"/>
          <w:lang w:val="es-ES_tradnl"/>
        </w:rPr>
      </w:pPr>
      <w:r w:rsidRPr="00344C57">
        <w:rPr>
          <w:rFonts w:ascii="Palatino Linotype" w:hAnsi="Palatino Linotype"/>
          <w:lang w:val="es-ES_tradnl"/>
        </w:rPr>
        <w:t>Hojas que contienen los folios 000070 al 000113</w:t>
      </w:r>
    </w:p>
    <w:p w14:paraId="6185246D" w14:textId="77777777" w:rsidR="00815BEE" w:rsidRPr="00344C57" w:rsidRDefault="00815BEE" w:rsidP="00344C57">
      <w:pPr>
        <w:pStyle w:val="Prrafodelista"/>
        <w:numPr>
          <w:ilvl w:val="0"/>
          <w:numId w:val="22"/>
        </w:numPr>
        <w:spacing w:line="360" w:lineRule="auto"/>
        <w:ind w:left="1134" w:firstLine="0"/>
        <w:jc w:val="both"/>
        <w:rPr>
          <w:rFonts w:ascii="Palatino Linotype" w:hAnsi="Palatino Linotype"/>
          <w:lang w:val="es-ES_tradnl"/>
        </w:rPr>
      </w:pPr>
      <w:r w:rsidRPr="00344C57">
        <w:rPr>
          <w:rFonts w:ascii="Palatino Linotype" w:hAnsi="Palatino Linotype"/>
          <w:lang w:val="es-ES_tradnl"/>
        </w:rPr>
        <w:t>Hojas que contienen los folios 000207 al 000260</w:t>
      </w:r>
    </w:p>
    <w:p w14:paraId="4BD34456" w14:textId="77777777" w:rsidR="00815BEE" w:rsidRPr="00344C57" w:rsidRDefault="00815BEE" w:rsidP="00344C57">
      <w:pPr>
        <w:pStyle w:val="Prrafodelista"/>
        <w:numPr>
          <w:ilvl w:val="0"/>
          <w:numId w:val="22"/>
        </w:numPr>
        <w:spacing w:line="360" w:lineRule="auto"/>
        <w:ind w:left="1134" w:firstLine="0"/>
        <w:jc w:val="both"/>
        <w:rPr>
          <w:rFonts w:ascii="Palatino Linotype" w:hAnsi="Palatino Linotype"/>
          <w:lang w:val="es-ES_tradnl"/>
        </w:rPr>
      </w:pPr>
      <w:r w:rsidRPr="00344C57">
        <w:rPr>
          <w:rFonts w:ascii="Palatino Linotype" w:hAnsi="Palatino Linotype"/>
          <w:lang w:val="es-ES_tradnl"/>
        </w:rPr>
        <w:t>Hoja que contiene el folio 00268</w:t>
      </w:r>
    </w:p>
    <w:p w14:paraId="02F16FD0" w14:textId="77777777" w:rsidR="00815BEE" w:rsidRPr="00344C57" w:rsidRDefault="00815BEE" w:rsidP="00344C57">
      <w:pPr>
        <w:pStyle w:val="Prrafodelista"/>
        <w:numPr>
          <w:ilvl w:val="0"/>
          <w:numId w:val="22"/>
        </w:numPr>
        <w:spacing w:line="360" w:lineRule="auto"/>
        <w:ind w:left="1134" w:firstLine="0"/>
        <w:jc w:val="both"/>
        <w:rPr>
          <w:rFonts w:ascii="Palatino Linotype" w:hAnsi="Palatino Linotype"/>
          <w:lang w:val="es-ES_tradnl"/>
        </w:rPr>
      </w:pPr>
      <w:r w:rsidRPr="00344C57">
        <w:rPr>
          <w:rFonts w:ascii="Palatino Linotype" w:hAnsi="Palatino Linotype"/>
          <w:lang w:val="es-ES_tradnl"/>
        </w:rPr>
        <w:t>Hojas que contienen los folios 00302 al 00303, es importante hacer la aclaración que la documentación original que presenta en su propuesta la empresa, se encuentran iguales a los que presenta en forma digital, por lo que no se pueden modificar.</w:t>
      </w:r>
    </w:p>
    <w:p w14:paraId="035B2681" w14:textId="77777777" w:rsidR="00815BEE" w:rsidRPr="00344C57" w:rsidRDefault="00815BEE" w:rsidP="00344C57">
      <w:pPr>
        <w:pStyle w:val="Prrafodelista"/>
        <w:numPr>
          <w:ilvl w:val="0"/>
          <w:numId w:val="22"/>
        </w:numPr>
        <w:spacing w:line="360" w:lineRule="auto"/>
        <w:ind w:left="1134" w:firstLine="0"/>
        <w:jc w:val="both"/>
        <w:rPr>
          <w:rFonts w:ascii="Palatino Linotype" w:hAnsi="Palatino Linotype"/>
          <w:lang w:val="es-ES_tradnl"/>
        </w:rPr>
      </w:pPr>
      <w:r w:rsidRPr="00344C57">
        <w:rPr>
          <w:rFonts w:ascii="Palatino Linotype" w:hAnsi="Palatino Linotype"/>
          <w:lang w:val="es-ES_tradnl"/>
        </w:rPr>
        <w:lastRenderedPageBreak/>
        <w:t>Forma D.G.I.G. 1.1. con folios 00001 al 000055</w:t>
      </w:r>
    </w:p>
    <w:p w14:paraId="5AE0CF39" w14:textId="77777777" w:rsidR="00815BEE" w:rsidRPr="00344C57" w:rsidRDefault="00815BEE" w:rsidP="00344C57">
      <w:pPr>
        <w:pStyle w:val="Prrafodelista"/>
        <w:numPr>
          <w:ilvl w:val="0"/>
          <w:numId w:val="22"/>
        </w:numPr>
        <w:spacing w:line="360" w:lineRule="auto"/>
        <w:ind w:left="1134" w:hanging="141"/>
        <w:jc w:val="both"/>
        <w:rPr>
          <w:rFonts w:ascii="Palatino Linotype" w:hAnsi="Palatino Linotype"/>
          <w:lang w:val="es-ES_tradnl"/>
        </w:rPr>
      </w:pPr>
      <w:r w:rsidRPr="00344C57">
        <w:rPr>
          <w:rFonts w:ascii="Palatino Linotype" w:hAnsi="Palatino Linotype"/>
          <w:lang w:val="es-ES_tradnl"/>
        </w:rPr>
        <w:t>Documento 3 Capacidad Financiera con folios 00207 al 00260</w:t>
      </w:r>
    </w:p>
    <w:p w14:paraId="7D7A9C8E"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2. De la propuesta económica (Documento LO-915114882-E23.2018.pdf)</w:t>
      </w:r>
    </w:p>
    <w:p w14:paraId="63D4E2DA" w14:textId="161532FF" w:rsidR="00815BEE" w:rsidRPr="00344C57" w:rsidRDefault="00815BEE" w:rsidP="00344C57">
      <w:pPr>
        <w:pStyle w:val="Prrafodelista"/>
        <w:numPr>
          <w:ilvl w:val="2"/>
          <w:numId w:val="2"/>
        </w:numPr>
        <w:spacing w:line="360" w:lineRule="auto"/>
        <w:ind w:left="1418"/>
        <w:jc w:val="both"/>
        <w:rPr>
          <w:rFonts w:ascii="Palatino Linotype" w:hAnsi="Palatino Linotype"/>
          <w:lang w:val="es-ES_tradnl"/>
        </w:rPr>
      </w:pPr>
      <w:r w:rsidRPr="00344C57">
        <w:rPr>
          <w:rFonts w:ascii="Palatino Linotype" w:hAnsi="Palatino Linotype"/>
          <w:lang w:val="es-ES_tradnl"/>
        </w:rPr>
        <w:t>Hojas que contienen los folios 000189 al 000191</w:t>
      </w:r>
    </w:p>
    <w:p w14:paraId="790FBB5B"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3. De los Anexos (DOCUMENTO E23-18-CP-ANEXO.PDF)</w:t>
      </w:r>
    </w:p>
    <w:p w14:paraId="6B937D0E"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 xml:space="preserve">4. El Proyecto Ejecutivo completo, deberá solicitarlo a la Dirección General del Programa Hidráulico. </w:t>
      </w:r>
    </w:p>
    <w:p w14:paraId="14316A9D" w14:textId="77777777" w:rsidR="00815BEE" w:rsidRPr="00344C57" w:rsidRDefault="00815BEE" w:rsidP="00344C57">
      <w:pPr>
        <w:spacing w:line="360" w:lineRule="auto"/>
        <w:ind w:left="709"/>
        <w:jc w:val="both"/>
        <w:rPr>
          <w:rFonts w:ascii="Palatino Linotype" w:hAnsi="Palatino Linotype"/>
          <w:lang w:val="es-ES_tradnl"/>
        </w:rPr>
      </w:pPr>
      <w:r w:rsidRPr="00344C57">
        <w:rPr>
          <w:rFonts w:ascii="Palatino Linotype" w:hAnsi="Palatino Linotype"/>
          <w:lang w:val="es-ES_tradnl"/>
        </w:rPr>
        <w:t xml:space="preserve">5. Estimación No. 2 autorizada por el Residente de Obra </w:t>
      </w:r>
    </w:p>
    <w:p w14:paraId="6FD6F300" w14:textId="77777777" w:rsidR="00515FEF" w:rsidRPr="00344C57" w:rsidRDefault="00515FEF" w:rsidP="00344C57">
      <w:pPr>
        <w:pStyle w:val="Prrafodelista"/>
        <w:spacing w:line="360" w:lineRule="auto"/>
        <w:rPr>
          <w:rFonts w:ascii="Palatino Linotype" w:hAnsi="Palatino Linotype"/>
          <w:noProof w:val="0"/>
          <w:color w:val="000000"/>
          <w:lang w:val="es-ES_tradnl"/>
        </w:rPr>
      </w:pPr>
    </w:p>
    <w:p w14:paraId="0C21409B" w14:textId="0059E98B" w:rsidR="00344C57" w:rsidRDefault="00515FEF" w:rsidP="00344C57">
      <w:pPr>
        <w:pStyle w:val="Ttulo3"/>
        <w:numPr>
          <w:ilvl w:val="0"/>
          <w:numId w:val="18"/>
        </w:numPr>
        <w:spacing w:before="0" w:line="360" w:lineRule="auto"/>
        <w:rPr>
          <w:rFonts w:ascii="Palatino Linotype" w:hAnsi="Palatino Linotype"/>
          <w:b/>
          <w:noProof w:val="0"/>
          <w:color w:val="auto"/>
          <w:lang w:val="es-ES_tradnl"/>
        </w:rPr>
      </w:pPr>
      <w:bookmarkStart w:id="49" w:name="_Toc531861056"/>
      <w:r w:rsidRPr="00344C57">
        <w:rPr>
          <w:rFonts w:ascii="Palatino Linotype" w:hAnsi="Palatino Linotype"/>
          <w:b/>
          <w:noProof w:val="0"/>
          <w:color w:val="auto"/>
          <w:lang w:val="es-ES_tradnl"/>
        </w:rPr>
        <w:t>De la diligencia</w:t>
      </w:r>
      <w:bookmarkEnd w:id="49"/>
      <w:r w:rsidRPr="00344C57">
        <w:rPr>
          <w:rFonts w:ascii="Palatino Linotype" w:hAnsi="Palatino Linotype"/>
          <w:b/>
          <w:noProof w:val="0"/>
          <w:color w:val="auto"/>
          <w:lang w:val="es-ES_tradnl"/>
        </w:rPr>
        <w:t xml:space="preserve"> </w:t>
      </w:r>
    </w:p>
    <w:p w14:paraId="1461324B" w14:textId="77777777" w:rsidR="00344C57" w:rsidRPr="00344C57" w:rsidRDefault="00344C57" w:rsidP="00344C57">
      <w:pPr>
        <w:rPr>
          <w:lang w:val="es-ES_tradnl"/>
        </w:rPr>
      </w:pPr>
    </w:p>
    <w:p w14:paraId="722AA75F" w14:textId="77777777" w:rsidR="009144B8" w:rsidRPr="00344C57" w:rsidRDefault="009144B8" w:rsidP="00344C57">
      <w:pPr>
        <w:pStyle w:val="Prrafodelista"/>
        <w:numPr>
          <w:ilvl w:val="0"/>
          <w:numId w:val="2"/>
        </w:numPr>
        <w:spacing w:line="360" w:lineRule="auto"/>
        <w:ind w:left="0" w:firstLine="0"/>
        <w:jc w:val="both"/>
        <w:rPr>
          <w:rFonts w:ascii="Palatino Linotype" w:eastAsia="MS Mincho" w:hAnsi="Palatino Linotype" w:cs="Arial"/>
          <w:i/>
          <w:noProof w:val="0"/>
          <w:lang w:val="es-ES_tradnl"/>
        </w:rPr>
      </w:pPr>
      <w:r w:rsidRPr="00344C57">
        <w:rPr>
          <w:rFonts w:ascii="Palatino Linotype" w:hAnsi="Palatino Linotype" w:cs="Arial"/>
          <w:noProof w:val="0"/>
          <w:lang w:val="es-ES_tradnl"/>
        </w:rPr>
        <w:t xml:space="preserve">Derivado del análisis realizado por esta Ponencia </w:t>
      </w:r>
      <w:proofErr w:type="spellStart"/>
      <w:r w:rsidRPr="00344C57">
        <w:rPr>
          <w:rFonts w:ascii="Palatino Linotype" w:hAnsi="Palatino Linotype" w:cs="Arial"/>
          <w:noProof w:val="0"/>
          <w:lang w:val="es-ES_tradnl"/>
        </w:rPr>
        <w:t>Resolutora</w:t>
      </w:r>
      <w:proofErr w:type="spellEnd"/>
      <w:r w:rsidRPr="00344C57">
        <w:rPr>
          <w:rFonts w:ascii="Palatino Linotype" w:hAnsi="Palatino Linotype" w:cs="Arial"/>
          <w:noProof w:val="0"/>
          <w:lang w:val="es-ES_tradnl"/>
        </w:rPr>
        <w:t xml:space="preserve"> y en vista de la complejidad del asunto, tuvo a bien citar a una diligencia para mejor proveer</w:t>
      </w:r>
      <w:r w:rsidRPr="00344C57">
        <w:rPr>
          <w:rFonts w:ascii="Palatino Linotype" w:hAnsi="Palatino Linotype" w:cs="Arial"/>
          <w:b/>
          <w:noProof w:val="0"/>
          <w:lang w:val="es-ES_tradnl"/>
        </w:rPr>
        <w:t xml:space="preserve"> </w:t>
      </w:r>
      <w:r w:rsidRPr="00344C57">
        <w:rPr>
          <w:rFonts w:ascii="Palatino Linotype" w:hAnsi="Palatino Linotype" w:cs="Arial"/>
          <w:noProof w:val="0"/>
          <w:lang w:val="es-ES_tradnl"/>
        </w:rPr>
        <w:t xml:space="preserve">con sustento en lo dispuesto en los artículos 182, y 185 fracción V de la Ley de Transparencia y Acceso a la Información Pública del Estado de México y Municipios con la finalidad de garantizar el pleno ejercicio del Derecho de Acceso a la Información. </w:t>
      </w:r>
    </w:p>
    <w:p w14:paraId="6963D5CE" w14:textId="77777777" w:rsidR="009144B8" w:rsidRPr="00344C57" w:rsidRDefault="009144B8" w:rsidP="00344C57">
      <w:pPr>
        <w:pStyle w:val="Prrafodelista"/>
        <w:spacing w:line="360" w:lineRule="auto"/>
        <w:ind w:left="0"/>
        <w:jc w:val="both"/>
        <w:rPr>
          <w:rFonts w:ascii="Palatino Linotype" w:eastAsia="MS Mincho" w:hAnsi="Palatino Linotype" w:cs="Arial"/>
          <w:i/>
          <w:noProof w:val="0"/>
          <w:lang w:val="es-ES_tradnl"/>
        </w:rPr>
      </w:pPr>
    </w:p>
    <w:p w14:paraId="4F5CA5D0" w14:textId="08EB2CC5" w:rsidR="00823DD2" w:rsidRPr="00344C57" w:rsidRDefault="009144B8"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En ese orden de ideas, el Sujeto Obligado </w:t>
      </w:r>
      <w:r w:rsidR="00823DD2" w:rsidRPr="00344C57">
        <w:rPr>
          <w:rFonts w:ascii="Palatino Linotype" w:eastAsia="MS Mincho" w:hAnsi="Palatino Linotype" w:cs="Arial"/>
          <w:noProof w:val="0"/>
          <w:lang w:val="es-ES_tradnl"/>
        </w:rPr>
        <w:t xml:space="preserve"> señaló que la reserva de la información se aprobó en sesión ordinaria del Comité de Transparencia, así como las versiones públicas de los documentos remitidos existían dentro de sus archivos, </w:t>
      </w:r>
      <w:r w:rsidR="00823DD2" w:rsidRPr="00344C57">
        <w:rPr>
          <w:rFonts w:ascii="Palatino Linotype" w:eastAsia="MS Mincho" w:hAnsi="Palatino Linotype" w:cs="Arial"/>
          <w:noProof w:val="0"/>
          <w:lang w:val="es-ES_tradnl"/>
        </w:rPr>
        <w:lastRenderedPageBreak/>
        <w:t>y que por mero error humano no fue adjuntado a la respuesta o al informe justificado.</w:t>
      </w:r>
    </w:p>
    <w:p w14:paraId="55D38328" w14:textId="77777777" w:rsidR="00823DD2" w:rsidRPr="00344C57" w:rsidRDefault="00823DD2" w:rsidP="00344C57">
      <w:pPr>
        <w:pStyle w:val="Prrafodelista"/>
        <w:spacing w:line="360" w:lineRule="auto"/>
        <w:ind w:left="0"/>
        <w:rPr>
          <w:rFonts w:ascii="Palatino Linotype" w:eastAsia="MS Mincho" w:hAnsi="Palatino Linotype" w:cs="Arial"/>
          <w:noProof w:val="0"/>
          <w:lang w:val="es-ES_tradnl"/>
        </w:rPr>
      </w:pPr>
    </w:p>
    <w:p w14:paraId="28A109DA" w14:textId="5861EF87" w:rsidR="005E33B1" w:rsidRPr="00344C57" w:rsidRDefault="00D220C1"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Además, el Sujeto Obligado indicó que c</w:t>
      </w:r>
      <w:r w:rsidR="00823DD2" w:rsidRPr="00344C57">
        <w:rPr>
          <w:rFonts w:ascii="Palatino Linotype" w:eastAsia="MS Mincho" w:hAnsi="Palatino Linotype" w:cs="Arial"/>
          <w:noProof w:val="0"/>
          <w:lang w:val="es-ES_tradnl"/>
        </w:rPr>
        <w:t>on respecto a la propuesta técnica, no se testó informació</w:t>
      </w:r>
      <w:r w:rsidRPr="00344C57">
        <w:rPr>
          <w:rFonts w:ascii="Palatino Linotype" w:eastAsia="MS Mincho" w:hAnsi="Palatino Linotype" w:cs="Arial"/>
          <w:noProof w:val="0"/>
          <w:lang w:val="es-ES_tradnl"/>
        </w:rPr>
        <w:t xml:space="preserve">n más allá de datos personales, sin embargo, del análisis realzado por esta Ponencia se advierte que se testaron </w:t>
      </w:r>
      <w:r w:rsidR="00823DD2" w:rsidRPr="00344C57">
        <w:rPr>
          <w:rFonts w:ascii="Palatino Linotype" w:eastAsia="MS Mincho" w:hAnsi="Palatino Linotype" w:cs="Arial"/>
          <w:b/>
          <w:noProof w:val="0"/>
          <w:lang w:val="es-ES_tradnl"/>
        </w:rPr>
        <w:t xml:space="preserve">datos como RFC o domicilios </w:t>
      </w:r>
      <w:r w:rsidR="009D0D7F" w:rsidRPr="00344C57">
        <w:rPr>
          <w:rFonts w:ascii="Palatino Linotype" w:eastAsia="MS Mincho" w:hAnsi="Palatino Linotype" w:cs="Arial"/>
          <w:b/>
          <w:noProof w:val="0"/>
          <w:lang w:val="es-ES_tradnl"/>
        </w:rPr>
        <w:t>f</w:t>
      </w:r>
      <w:r w:rsidR="00823DD2" w:rsidRPr="00344C57">
        <w:rPr>
          <w:rFonts w:ascii="Palatino Linotype" w:eastAsia="MS Mincho" w:hAnsi="Palatino Linotype" w:cs="Arial"/>
          <w:b/>
          <w:noProof w:val="0"/>
          <w:lang w:val="es-ES_tradnl"/>
        </w:rPr>
        <w:t>iscales de personas jurídico</w:t>
      </w:r>
      <w:r w:rsidR="00CB7FBA" w:rsidRPr="00344C57">
        <w:rPr>
          <w:rFonts w:ascii="Palatino Linotype" w:eastAsia="MS Mincho" w:hAnsi="Palatino Linotype" w:cs="Arial"/>
          <w:b/>
          <w:noProof w:val="0"/>
          <w:lang w:val="es-ES_tradnl"/>
        </w:rPr>
        <w:t xml:space="preserve"> colectivas</w:t>
      </w:r>
      <w:r w:rsidR="009D0D7F" w:rsidRPr="00344C57">
        <w:rPr>
          <w:rFonts w:ascii="Palatino Linotype" w:eastAsia="MS Mincho" w:hAnsi="Palatino Linotype" w:cs="Arial"/>
          <w:b/>
          <w:noProof w:val="0"/>
          <w:lang w:val="es-ES_tradnl"/>
        </w:rPr>
        <w:t>,</w:t>
      </w:r>
      <w:r w:rsidR="009D0D7F" w:rsidRPr="00344C57">
        <w:rPr>
          <w:rFonts w:ascii="Palatino Linotype" w:eastAsia="MS Mincho" w:hAnsi="Palatino Linotype" w:cs="Arial"/>
          <w:noProof w:val="0"/>
          <w:lang w:val="es-ES_tradnl"/>
        </w:rPr>
        <w:t xml:space="preserve"> los cuales no se consideran dat</w:t>
      </w:r>
      <w:r w:rsidR="00823DD2" w:rsidRPr="00344C57">
        <w:rPr>
          <w:rFonts w:ascii="Palatino Linotype" w:eastAsia="MS Mincho" w:hAnsi="Palatino Linotype" w:cs="Arial"/>
          <w:noProof w:val="0"/>
          <w:lang w:val="es-ES_tradnl"/>
        </w:rPr>
        <w:t>os su</w:t>
      </w:r>
      <w:r w:rsidR="009D0D7F" w:rsidRPr="00344C57">
        <w:rPr>
          <w:rFonts w:ascii="Palatino Linotype" w:eastAsia="MS Mincho" w:hAnsi="Palatino Linotype" w:cs="Arial"/>
          <w:noProof w:val="0"/>
          <w:lang w:val="es-ES_tradnl"/>
        </w:rPr>
        <w:t>sceptibles de ser clasificados; p</w:t>
      </w:r>
      <w:r w:rsidR="00823DD2" w:rsidRPr="00344C57">
        <w:rPr>
          <w:rFonts w:ascii="Palatino Linotype" w:eastAsia="MS Mincho" w:hAnsi="Palatino Linotype" w:cs="Arial"/>
          <w:noProof w:val="0"/>
          <w:lang w:val="es-ES_tradnl"/>
        </w:rPr>
        <w:t xml:space="preserve">or lo que resultaba necesario reforzar el acuerdo de clasificación y la </w:t>
      </w:r>
      <w:r w:rsidR="00CB7FBA" w:rsidRPr="00344C57">
        <w:rPr>
          <w:rFonts w:ascii="Palatino Linotype" w:eastAsia="MS Mincho" w:hAnsi="Palatino Linotype" w:cs="Arial"/>
          <w:noProof w:val="0"/>
          <w:lang w:val="es-ES_tradnl"/>
        </w:rPr>
        <w:t xml:space="preserve">revisión de las documentales que fueron entregadas en </w:t>
      </w:r>
      <w:r w:rsidR="00823DD2" w:rsidRPr="00344C57">
        <w:rPr>
          <w:rFonts w:ascii="Palatino Linotype" w:eastAsia="MS Mincho" w:hAnsi="Palatino Linotype" w:cs="Arial"/>
          <w:noProof w:val="0"/>
          <w:lang w:val="es-ES_tradnl"/>
        </w:rPr>
        <w:t>versión pública de dicha propuesta, a efecto de otorgar certidumbre al particular.</w:t>
      </w:r>
    </w:p>
    <w:p w14:paraId="49D08A61" w14:textId="4503B834" w:rsidR="009F6F04" w:rsidRPr="00344C57" w:rsidRDefault="009F6F04" w:rsidP="00344C57">
      <w:pPr>
        <w:pStyle w:val="Prrafodelista"/>
        <w:spacing w:line="360" w:lineRule="auto"/>
        <w:ind w:left="284"/>
        <w:jc w:val="both"/>
        <w:rPr>
          <w:rFonts w:ascii="Palatino Linotype" w:eastAsia="MS Mincho" w:hAnsi="Palatino Linotype" w:cs="Arial"/>
          <w:noProof w:val="0"/>
          <w:lang w:val="es-ES_tradnl"/>
        </w:rPr>
      </w:pPr>
      <w:r w:rsidRPr="00344C57">
        <w:rPr>
          <w:rFonts w:eastAsia="MS Mincho"/>
          <w:lang w:val="es-ES_tradnl"/>
        </w:rPr>
        <w:t xml:space="preserve"> </w:t>
      </w:r>
    </w:p>
    <w:p w14:paraId="4595F9AC" w14:textId="7BC8265F" w:rsidR="005E33B1" w:rsidRPr="00344C57" w:rsidRDefault="009D0D7F"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Por lo que corresponde a las obras, el </w:t>
      </w:r>
      <w:r w:rsidR="005E33B1" w:rsidRPr="00344C57">
        <w:rPr>
          <w:rFonts w:ascii="Palatino Linotype" w:eastAsia="MS Mincho" w:hAnsi="Palatino Linotype" w:cs="Arial"/>
          <w:noProof w:val="0"/>
          <w:lang w:val="es-ES_tradnl"/>
        </w:rPr>
        <w:t xml:space="preserve">Sujeto Obligado </w:t>
      </w:r>
      <w:r w:rsidR="00CB7FBA" w:rsidRPr="00344C57">
        <w:rPr>
          <w:rFonts w:ascii="Palatino Linotype" w:eastAsia="MS Mincho" w:hAnsi="Palatino Linotype" w:cs="Arial"/>
          <w:noProof w:val="0"/>
          <w:lang w:val="es-ES_tradnl"/>
        </w:rPr>
        <w:t xml:space="preserve"> a través de los </w:t>
      </w:r>
      <w:r w:rsidR="00BD0F8A" w:rsidRPr="00344C57">
        <w:rPr>
          <w:rFonts w:ascii="Palatino Linotype" w:eastAsia="MS Mincho" w:hAnsi="Palatino Linotype" w:cs="Arial"/>
          <w:noProof w:val="0"/>
          <w:lang w:val="es-ES_tradnl"/>
        </w:rPr>
        <w:t>servidores públicos</w:t>
      </w:r>
      <w:r w:rsidR="00CB7FBA" w:rsidRPr="00344C57">
        <w:rPr>
          <w:rFonts w:ascii="Palatino Linotype" w:eastAsia="MS Mincho" w:hAnsi="Palatino Linotype" w:cs="Arial"/>
          <w:noProof w:val="0"/>
          <w:lang w:val="es-ES_tradnl"/>
        </w:rPr>
        <w:t xml:space="preserve"> </w:t>
      </w:r>
      <w:r w:rsidR="00BD0F8A" w:rsidRPr="00344C57">
        <w:rPr>
          <w:rFonts w:ascii="Palatino Linotype" w:eastAsia="MS Mincho" w:hAnsi="Palatino Linotype" w:cs="Arial"/>
          <w:noProof w:val="0"/>
          <w:lang w:val="es-ES_tradnl"/>
        </w:rPr>
        <w:t xml:space="preserve">manifestaron de manera detallada </w:t>
      </w:r>
      <w:r w:rsidR="006F2B9F" w:rsidRPr="00344C57">
        <w:rPr>
          <w:rFonts w:ascii="Palatino Linotype" w:eastAsia="MS Mincho" w:hAnsi="Palatino Linotype" w:cs="Arial"/>
          <w:noProof w:val="0"/>
          <w:lang w:val="es-ES_tradnl"/>
        </w:rPr>
        <w:t xml:space="preserve">que las obras de Nezahualcóyotl devinieron el sismo del 19 de septiembre, el cual afectó líneas de conducción, por lo que </w:t>
      </w:r>
      <w:r w:rsidR="005E33B1" w:rsidRPr="00344C57">
        <w:rPr>
          <w:rFonts w:ascii="Palatino Linotype" w:eastAsia="MS Mincho" w:hAnsi="Palatino Linotype" w:cs="Arial"/>
          <w:noProof w:val="0"/>
          <w:lang w:val="es-ES_tradnl"/>
        </w:rPr>
        <w:t>se proc</w:t>
      </w:r>
      <w:r w:rsidR="006F2B9F" w:rsidRPr="00344C57">
        <w:rPr>
          <w:rFonts w:ascii="Palatino Linotype" w:eastAsia="MS Mincho" w:hAnsi="Palatino Linotype" w:cs="Arial"/>
          <w:noProof w:val="0"/>
          <w:lang w:val="es-ES_tradnl"/>
        </w:rPr>
        <w:t>edió a sustituir 250 kilómetros de tuberías de conducción de agua potable, mismas que proveen más del 90% de agua potable a la pob</w:t>
      </w:r>
      <w:r w:rsidR="005E33B1" w:rsidRPr="00344C57">
        <w:rPr>
          <w:rFonts w:ascii="Palatino Linotype" w:eastAsia="MS Mincho" w:hAnsi="Palatino Linotype" w:cs="Arial"/>
          <w:noProof w:val="0"/>
          <w:lang w:val="es-ES_tradnl"/>
        </w:rPr>
        <w:t>lación municipal.</w:t>
      </w:r>
    </w:p>
    <w:p w14:paraId="5920242C"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55E9E5AF" w14:textId="77777777" w:rsidR="005E33B1" w:rsidRPr="00344C57" w:rsidRDefault="006F2B9F"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Lo correspondiente en materia de salud, indicó que si alguien conociera la ubicación exacta de las tuberías, se pondría en riesgo de la población, ya que si se dañaran los sistemas o tuberías, la población se quedaría sin agua durante el mantenimiento. </w:t>
      </w:r>
    </w:p>
    <w:p w14:paraId="42FBC680"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5043A6BE" w14:textId="77777777" w:rsidR="005E33B1" w:rsidRPr="00344C57" w:rsidRDefault="006F2B9F"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Por otro lado, respecto a seguridad pública, manifestó que en el </w:t>
      </w:r>
      <w:r w:rsidR="005E33B1" w:rsidRPr="00344C57">
        <w:rPr>
          <w:rFonts w:ascii="Palatino Linotype" w:eastAsia="MS Mincho" w:hAnsi="Palatino Linotype" w:cs="Arial"/>
          <w:noProof w:val="0"/>
          <w:lang w:val="es-ES_tradnl"/>
        </w:rPr>
        <w:t>municipio</w:t>
      </w:r>
      <w:r w:rsidRPr="00344C57">
        <w:rPr>
          <w:rFonts w:ascii="Palatino Linotype" w:eastAsia="MS Mincho" w:hAnsi="Palatino Linotype" w:cs="Arial"/>
          <w:noProof w:val="0"/>
          <w:lang w:val="es-ES_tradnl"/>
        </w:rPr>
        <w:t xml:space="preserve"> de Nezahualcóyotl existía vandalismo y contrabando de las tomas de agua, de tal modo que grupos </w:t>
      </w:r>
      <w:r w:rsidR="005E33B1" w:rsidRPr="00344C57">
        <w:rPr>
          <w:rFonts w:ascii="Palatino Linotype" w:eastAsia="MS Mincho" w:hAnsi="Palatino Linotype" w:cs="Arial"/>
          <w:noProof w:val="0"/>
          <w:lang w:val="es-ES_tradnl"/>
        </w:rPr>
        <w:t>delictivos</w:t>
      </w:r>
      <w:r w:rsidRPr="00344C57">
        <w:rPr>
          <w:rFonts w:ascii="Palatino Linotype" w:eastAsia="MS Mincho" w:hAnsi="Palatino Linotype" w:cs="Arial"/>
          <w:noProof w:val="0"/>
          <w:lang w:val="es-ES_tradnl"/>
        </w:rPr>
        <w:t xml:space="preserve"> podían hacer mal uso de las locaciones de las tomas y/o válvulas a efecto de secuestrar gran parte del vital líquido que abastece a la población de Nezahualcóyotl.  </w:t>
      </w:r>
    </w:p>
    <w:p w14:paraId="6F4F6A31"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7C907F06" w14:textId="77777777" w:rsidR="005E33B1" w:rsidRPr="00344C57" w:rsidRDefault="006F2B9F"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En c</w:t>
      </w:r>
      <w:r w:rsidR="005E33B1" w:rsidRPr="00344C57">
        <w:rPr>
          <w:rFonts w:ascii="Palatino Linotype" w:eastAsia="MS Mincho" w:hAnsi="Palatino Linotype" w:cs="Arial"/>
          <w:noProof w:val="0"/>
          <w:lang w:val="es-ES_tradnl"/>
        </w:rPr>
        <w:t xml:space="preserve">onsecuencia de los anterior, </w:t>
      </w:r>
      <w:r w:rsidRPr="00344C57">
        <w:rPr>
          <w:rFonts w:ascii="Palatino Linotype" w:eastAsia="MS Mincho" w:hAnsi="Palatino Linotype" w:cs="Arial"/>
          <w:noProof w:val="0"/>
          <w:lang w:val="es-ES_tradnl"/>
        </w:rPr>
        <w:t>se basó en los artículos 113 fracciones I y V de la Ley General de Transparencia y Acceso a la Información Pública y 140 fracciones I y X de la Ley de Transparencia y Acceso a la Información Pública del Estado de México y Municipios para fundamentar su acuerdo de clasificación como reservada; ya que el dar a conocer los planos de las tuberías pondría en riesgo la integridad de las instalaciones, y toda vez que se tienen antecedentes de saqueos y actos de vandalismo, podrían provocar un daño al medio ambiente y a la salud, sin considerar los tiempos de mantenimient</w:t>
      </w:r>
      <w:r w:rsidR="005E33B1" w:rsidRPr="00344C57">
        <w:rPr>
          <w:rFonts w:ascii="Palatino Linotype" w:eastAsia="MS Mincho" w:hAnsi="Palatino Linotype" w:cs="Arial"/>
          <w:noProof w:val="0"/>
          <w:lang w:val="es-ES_tradnl"/>
        </w:rPr>
        <w:t>o y reparación de los posibles daños.</w:t>
      </w:r>
    </w:p>
    <w:p w14:paraId="3D31F2F3"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12C8CE79" w14:textId="09CF4E58" w:rsidR="006F2B9F" w:rsidRPr="00344C57" w:rsidRDefault="006F2B9F"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A mayor abundamiento, la Dirección de Estudios y Proyectos manifestó dos variantes importantes a tomar en consideración:</w:t>
      </w:r>
      <w:r w:rsidR="005E33B1" w:rsidRPr="00344C57">
        <w:rPr>
          <w:rFonts w:ascii="Palatino Linotype" w:eastAsia="MS Mincho" w:hAnsi="Palatino Linotype" w:cs="Arial"/>
          <w:noProof w:val="0"/>
          <w:lang w:val="es-ES_tradnl"/>
        </w:rPr>
        <w:t xml:space="preserve"> d</w:t>
      </w:r>
      <w:r w:rsidRPr="00344C57">
        <w:rPr>
          <w:rFonts w:ascii="Palatino Linotype" w:eastAsia="MS Mincho" w:hAnsi="Palatino Linotype" w:cs="Arial"/>
          <w:noProof w:val="0"/>
          <w:lang w:val="es-ES_tradnl"/>
        </w:rPr>
        <w:t xml:space="preserve">entro del período de ejecución se han presentado robos de herramienta y maquinaria, </w:t>
      </w:r>
      <w:r w:rsidR="005E33B1" w:rsidRPr="00344C57">
        <w:rPr>
          <w:rFonts w:ascii="Palatino Linotype" w:eastAsia="MS Mincho" w:hAnsi="Palatino Linotype" w:cs="Arial"/>
          <w:noProof w:val="0"/>
          <w:lang w:val="es-ES_tradnl"/>
        </w:rPr>
        <w:t>además</w:t>
      </w:r>
      <w:r w:rsidRPr="00344C57">
        <w:rPr>
          <w:rFonts w:ascii="Palatino Linotype" w:eastAsia="MS Mincho" w:hAnsi="Palatino Linotype" w:cs="Arial"/>
          <w:noProof w:val="0"/>
          <w:lang w:val="es-ES_tradnl"/>
        </w:rPr>
        <w:t xml:space="preserve"> de que los sistemas y equipo</w:t>
      </w:r>
      <w:r w:rsidRPr="00344C57">
        <w:t xml:space="preserve"> </w:t>
      </w:r>
      <w:r w:rsidRPr="00344C57">
        <w:rPr>
          <w:rFonts w:ascii="Palatino Linotype" w:eastAsia="MS Mincho" w:hAnsi="Palatino Linotype" w:cs="Arial"/>
          <w:noProof w:val="0"/>
          <w:lang w:val="es-ES_tradnl"/>
        </w:rPr>
        <w:t>especial que manejan los trabajadores en el área de válvulas so</w:t>
      </w:r>
      <w:r w:rsidR="005E33B1" w:rsidRPr="00344C57">
        <w:rPr>
          <w:rFonts w:ascii="Palatino Linotype" w:eastAsia="MS Mincho" w:hAnsi="Palatino Linotype" w:cs="Arial"/>
          <w:noProof w:val="0"/>
          <w:lang w:val="es-ES_tradnl"/>
        </w:rPr>
        <w:t>n de alta especialidad y precio; por otro lado, l</w:t>
      </w:r>
      <w:r w:rsidRPr="00344C57">
        <w:rPr>
          <w:rFonts w:ascii="Palatino Linotype" w:eastAsia="MS Mincho" w:hAnsi="Palatino Linotype" w:cs="Arial"/>
          <w:noProof w:val="0"/>
          <w:lang w:val="es-ES_tradnl"/>
        </w:rPr>
        <w:t>os reclamos injustificados, esto en razón de que en la zona de</w:t>
      </w:r>
      <w:r w:rsidRPr="00344C57">
        <w:t xml:space="preserve"> </w:t>
      </w:r>
      <w:r w:rsidRPr="00344C57">
        <w:rPr>
          <w:rFonts w:ascii="Palatino Linotype" w:eastAsia="MS Mincho" w:hAnsi="Palatino Linotype" w:cs="Arial"/>
          <w:noProof w:val="0"/>
          <w:lang w:val="es-ES_tradnl"/>
        </w:rPr>
        <w:t xml:space="preserve">Villada, se construyó un colector, fruto de eso, la población denunció </w:t>
      </w:r>
      <w:r w:rsidRPr="00344C57">
        <w:rPr>
          <w:rFonts w:ascii="Palatino Linotype" w:eastAsia="MS Mincho" w:hAnsi="Palatino Linotype" w:cs="Arial"/>
          <w:noProof w:val="0"/>
          <w:lang w:val="es-ES_tradnl"/>
        </w:rPr>
        <w:lastRenderedPageBreak/>
        <w:t>que la obra había generado daños a sus viviendas. Por lo que considera, que el dar al conocer la información afectar</w:t>
      </w:r>
      <w:r w:rsidR="005E33B1" w:rsidRPr="00344C57">
        <w:rPr>
          <w:rFonts w:ascii="Palatino Linotype" w:eastAsia="MS Mincho" w:hAnsi="Palatino Linotype" w:cs="Arial"/>
          <w:noProof w:val="0"/>
          <w:lang w:val="es-ES_tradnl"/>
        </w:rPr>
        <w:t xml:space="preserve">ía la administración de la obra. </w:t>
      </w:r>
    </w:p>
    <w:p w14:paraId="70FD3386"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217446F8" w14:textId="42299871" w:rsidR="006F2B9F" w:rsidRPr="00344C57" w:rsidRDefault="005E33B1"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Aunado a que el </w:t>
      </w:r>
      <w:r w:rsidR="006F2B9F" w:rsidRPr="00344C57">
        <w:rPr>
          <w:rFonts w:ascii="Palatino Linotype" w:eastAsia="MS Mincho" w:hAnsi="Palatino Linotype" w:cs="Arial"/>
          <w:noProof w:val="0"/>
          <w:lang w:val="es-ES_tradnl"/>
        </w:rPr>
        <w:t xml:space="preserve">dar a conocer la ubicación de las válvulas, puede generar que la población, aun cuando sin tener conocimiento necesario del manejo de las mismas, modifiquen la presión de las válvulas provocando presiones en el sistema de agua más allá de lo óptimo, generando consecuencias en </w:t>
      </w:r>
      <w:r w:rsidRPr="00344C57">
        <w:rPr>
          <w:rFonts w:ascii="Palatino Linotype" w:eastAsia="MS Mincho" w:hAnsi="Palatino Linotype" w:cs="Arial"/>
          <w:noProof w:val="0"/>
          <w:lang w:val="es-ES_tradnl"/>
        </w:rPr>
        <w:t xml:space="preserve">las tuberías o infraestructura, en ese mismo sentido el </w:t>
      </w:r>
      <w:r w:rsidR="006F2B9F" w:rsidRPr="00344C57">
        <w:rPr>
          <w:rFonts w:ascii="Palatino Linotype" w:eastAsia="MS Mincho" w:hAnsi="Palatino Linotype" w:cs="Arial"/>
          <w:noProof w:val="0"/>
          <w:lang w:val="es-ES_tradnl"/>
        </w:rPr>
        <w:t xml:space="preserve">dar a conocer la locación exacta de las tuberías, asimismo, puede provocar consecuencias a la </w:t>
      </w:r>
      <w:r w:rsidRPr="00344C57">
        <w:rPr>
          <w:rFonts w:ascii="Palatino Linotype" w:eastAsia="MS Mincho" w:hAnsi="Palatino Linotype" w:cs="Arial"/>
          <w:noProof w:val="0"/>
          <w:lang w:val="es-ES_tradnl"/>
        </w:rPr>
        <w:t>seguridad</w:t>
      </w:r>
      <w:r w:rsidR="006F2B9F" w:rsidRPr="00344C57">
        <w:rPr>
          <w:rFonts w:ascii="Palatino Linotype" w:eastAsia="MS Mincho" w:hAnsi="Palatino Linotype" w:cs="Arial"/>
          <w:noProof w:val="0"/>
          <w:lang w:val="es-ES_tradnl"/>
        </w:rPr>
        <w:t xml:space="preserve"> pública y nacional gravemente, ya que podrían contaminar el agua, cometiendo delitos de lesa humanidad en contra de la salud. </w:t>
      </w:r>
    </w:p>
    <w:p w14:paraId="7265876B" w14:textId="77777777" w:rsidR="005E33B1" w:rsidRPr="00344C57" w:rsidRDefault="005E33B1" w:rsidP="00344C57">
      <w:pPr>
        <w:pStyle w:val="Prrafodelista"/>
        <w:spacing w:line="360" w:lineRule="auto"/>
        <w:ind w:left="0"/>
        <w:rPr>
          <w:rFonts w:ascii="Palatino Linotype" w:eastAsia="MS Mincho" w:hAnsi="Palatino Linotype" w:cs="Arial"/>
          <w:noProof w:val="0"/>
          <w:lang w:val="es-ES_tradnl"/>
        </w:rPr>
      </w:pPr>
    </w:p>
    <w:p w14:paraId="71FC597B" w14:textId="0D7A8633" w:rsidR="006F2B9F" w:rsidRPr="00344C57" w:rsidRDefault="005E33B1" w:rsidP="00344C57">
      <w:pPr>
        <w:pStyle w:val="Prrafodelista"/>
        <w:numPr>
          <w:ilvl w:val="0"/>
          <w:numId w:val="2"/>
        </w:numPr>
        <w:spacing w:line="360" w:lineRule="auto"/>
        <w:ind w:left="0" w:firstLine="0"/>
        <w:jc w:val="both"/>
        <w:rPr>
          <w:rFonts w:ascii="Palatino Linotype" w:eastAsia="MS Mincho" w:hAnsi="Palatino Linotype" w:cs="Arial"/>
          <w:noProof w:val="0"/>
          <w:lang w:val="es-ES_tradnl"/>
        </w:rPr>
      </w:pPr>
      <w:r w:rsidRPr="00344C57">
        <w:rPr>
          <w:rFonts w:ascii="Palatino Linotype" w:eastAsia="MS Mincho" w:hAnsi="Palatino Linotype" w:cs="Arial"/>
          <w:noProof w:val="0"/>
          <w:lang w:val="es-ES_tradnl"/>
        </w:rPr>
        <w:t xml:space="preserve">Por consiguiente, </w:t>
      </w:r>
      <w:r w:rsidR="00BD0F8A" w:rsidRPr="00344C57">
        <w:rPr>
          <w:rFonts w:ascii="Palatino Linotype" w:eastAsia="MS Mincho" w:hAnsi="Palatino Linotype" w:cs="Arial"/>
          <w:noProof w:val="0"/>
          <w:lang w:val="es-ES_tradnl"/>
        </w:rPr>
        <w:t xml:space="preserve">resulta necesario y procedente que </w:t>
      </w:r>
      <w:r w:rsidRPr="00344C57">
        <w:rPr>
          <w:rFonts w:ascii="Palatino Linotype" w:eastAsia="MS Mincho" w:hAnsi="Palatino Linotype" w:cs="Arial"/>
          <w:noProof w:val="0"/>
          <w:lang w:val="es-ES_tradnl"/>
        </w:rPr>
        <w:t xml:space="preserve">el Sujeto Obligado </w:t>
      </w:r>
      <w:r w:rsidR="006F2B9F" w:rsidRPr="00344C57">
        <w:rPr>
          <w:rFonts w:ascii="Palatino Linotype" w:eastAsia="MS Mincho" w:hAnsi="Palatino Linotype" w:cs="Arial"/>
          <w:noProof w:val="0"/>
          <w:lang w:val="es-ES_tradnl"/>
        </w:rPr>
        <w:t>entregue la información concerniente al acuerdo de clasificación de la información como reservada referente al proyecto ejecutivo</w:t>
      </w:r>
      <w:r w:rsidR="00BD0F8A" w:rsidRPr="00344C57">
        <w:rPr>
          <w:rFonts w:ascii="Palatino Linotype" w:eastAsia="MS Mincho" w:hAnsi="Palatino Linotype" w:cs="Arial"/>
          <w:noProof w:val="0"/>
          <w:lang w:val="es-ES_tradnl"/>
        </w:rPr>
        <w:t xml:space="preserve"> en donde a través del desarrollo de la prueba de daño demuestre fehacientemente que esta información debe ser clasificada; por otro lado, se le señaló que de la revisión a las documentales proporcionadas en respuesta debe entregar de nueva cuenta </w:t>
      </w:r>
      <w:r w:rsidR="006F2B9F" w:rsidRPr="00344C57">
        <w:rPr>
          <w:rFonts w:ascii="Palatino Linotype" w:eastAsia="MS Mincho" w:hAnsi="Palatino Linotype" w:cs="Arial"/>
          <w:noProof w:val="0"/>
          <w:lang w:val="es-ES_tradnl"/>
        </w:rPr>
        <w:t>las versiones públicas de los docu</w:t>
      </w:r>
      <w:r w:rsidRPr="00344C57">
        <w:rPr>
          <w:rFonts w:ascii="Palatino Linotype" w:eastAsia="MS Mincho" w:hAnsi="Palatino Linotype" w:cs="Arial"/>
          <w:noProof w:val="0"/>
          <w:lang w:val="es-ES_tradnl"/>
        </w:rPr>
        <w:t xml:space="preserve">mentos </w:t>
      </w:r>
      <w:r w:rsidR="006F2B9F" w:rsidRPr="00344C57">
        <w:rPr>
          <w:rFonts w:ascii="Palatino Linotype" w:eastAsia="MS Mincho" w:hAnsi="Palatino Linotype" w:cs="Arial"/>
          <w:noProof w:val="0"/>
          <w:lang w:val="es-ES_tradnl"/>
        </w:rPr>
        <w:t xml:space="preserve">relativos a las licitaciones públicas de las solicitudes y, su respectivo acuerdo </w:t>
      </w:r>
      <w:r w:rsidR="00BD0F8A" w:rsidRPr="00344C57">
        <w:rPr>
          <w:rFonts w:ascii="Palatino Linotype" w:eastAsia="MS Mincho" w:hAnsi="Palatino Linotype" w:cs="Arial"/>
          <w:noProof w:val="0"/>
          <w:lang w:val="es-ES_tradnl"/>
        </w:rPr>
        <w:t xml:space="preserve"> que avale </w:t>
      </w:r>
      <w:r w:rsidR="006F2B9F" w:rsidRPr="00344C57">
        <w:rPr>
          <w:rFonts w:ascii="Palatino Linotype" w:eastAsia="MS Mincho" w:hAnsi="Palatino Linotype" w:cs="Arial"/>
          <w:noProof w:val="0"/>
          <w:lang w:val="es-ES_tradnl"/>
        </w:rPr>
        <w:t>versión pública</w:t>
      </w:r>
      <w:r w:rsidR="00BD0F8A" w:rsidRPr="00344C57">
        <w:rPr>
          <w:rFonts w:ascii="Palatino Linotype" w:eastAsia="MS Mincho" w:hAnsi="Palatino Linotype" w:cs="Arial"/>
          <w:noProof w:val="0"/>
          <w:lang w:val="es-ES_tradnl"/>
        </w:rPr>
        <w:t>, todo esto</w:t>
      </w:r>
      <w:r w:rsidR="006F2B9F" w:rsidRPr="00344C57">
        <w:rPr>
          <w:rFonts w:ascii="Palatino Linotype" w:eastAsia="MS Mincho" w:hAnsi="Palatino Linotype" w:cs="Arial"/>
          <w:noProof w:val="0"/>
          <w:lang w:val="es-ES_tradnl"/>
        </w:rPr>
        <w:t xml:space="preserve"> vía SAIMEX</w:t>
      </w:r>
      <w:r w:rsidRPr="00344C57">
        <w:rPr>
          <w:rFonts w:ascii="Palatino Linotype" w:eastAsia="MS Mincho" w:hAnsi="Palatino Linotype" w:cs="Arial"/>
          <w:noProof w:val="0"/>
          <w:lang w:val="es-ES_tradnl"/>
        </w:rPr>
        <w:t>.</w:t>
      </w:r>
    </w:p>
    <w:p w14:paraId="17E93A66" w14:textId="77777777" w:rsidR="006F2B9F" w:rsidRPr="00344C57" w:rsidRDefault="006F2B9F" w:rsidP="00344C57">
      <w:pPr>
        <w:pStyle w:val="Prrafodelista"/>
        <w:spacing w:line="360" w:lineRule="auto"/>
        <w:ind w:left="0"/>
        <w:jc w:val="both"/>
        <w:rPr>
          <w:rFonts w:ascii="Palatino Linotype" w:eastAsia="MS Mincho" w:hAnsi="Palatino Linotype" w:cs="Arial"/>
          <w:noProof w:val="0"/>
          <w:lang w:val="es-ES_tradnl"/>
        </w:rPr>
      </w:pPr>
    </w:p>
    <w:p w14:paraId="24353299" w14:textId="2F1CB46F" w:rsidR="00515FEF" w:rsidRPr="00344C57" w:rsidRDefault="009144B8" w:rsidP="00344C57">
      <w:pPr>
        <w:pStyle w:val="Prrafodelista"/>
        <w:numPr>
          <w:ilvl w:val="0"/>
          <w:numId w:val="2"/>
        </w:numPr>
        <w:spacing w:line="360" w:lineRule="auto"/>
        <w:ind w:left="0" w:firstLine="0"/>
        <w:jc w:val="both"/>
        <w:rPr>
          <w:lang w:val="es-ES_tradnl"/>
        </w:rPr>
      </w:pPr>
      <w:r w:rsidRPr="00344C57">
        <w:rPr>
          <w:rFonts w:ascii="Palatino Linotype" w:hAnsi="Palatino Linotype"/>
          <w:noProof w:val="0"/>
          <w:lang w:val="es-ES_tradnl"/>
        </w:rPr>
        <w:lastRenderedPageBreak/>
        <w:t xml:space="preserve">Así pues, derivado de la citada diligencia el Sujeto Obligado remitió </w:t>
      </w:r>
      <w:r w:rsidR="003F71E4" w:rsidRPr="00344C57">
        <w:rPr>
          <w:rFonts w:ascii="Palatino Linotype" w:hAnsi="Palatino Linotype"/>
          <w:noProof w:val="0"/>
          <w:lang w:val="es-ES_tradnl"/>
        </w:rPr>
        <w:t xml:space="preserve">la información y el Acta </w:t>
      </w:r>
      <w:r w:rsidRPr="00344C57">
        <w:rPr>
          <w:rFonts w:ascii="Palatino Linotype" w:hAnsi="Palatino Linotype"/>
          <w:noProof w:val="0"/>
          <w:lang w:val="es-ES_tradnl"/>
        </w:rPr>
        <w:t xml:space="preserve">en el cual se  aprueba la de la clasificación de la información como reservada, </w:t>
      </w:r>
      <w:r w:rsidR="003F71E4" w:rsidRPr="00344C57">
        <w:rPr>
          <w:rFonts w:ascii="Palatino Linotype" w:hAnsi="Palatino Linotype"/>
          <w:noProof w:val="0"/>
          <w:lang w:val="es-ES_tradnl"/>
        </w:rPr>
        <w:t xml:space="preserve">sin embargo, lo entregado no cumple con la Ley de Transparencia, información que será analizada en párrafos subsecuentes. </w:t>
      </w:r>
    </w:p>
    <w:p w14:paraId="5A13AC61" w14:textId="77777777" w:rsidR="00344C57" w:rsidRPr="00344C57" w:rsidRDefault="00344C57" w:rsidP="00344C57">
      <w:pPr>
        <w:pStyle w:val="Prrafodelista"/>
        <w:spacing w:line="360" w:lineRule="auto"/>
        <w:ind w:left="0"/>
        <w:jc w:val="both"/>
        <w:rPr>
          <w:lang w:val="es-ES_tradnl"/>
        </w:rPr>
      </w:pPr>
    </w:p>
    <w:p w14:paraId="14C98021" w14:textId="1149B4DE" w:rsidR="00761649" w:rsidRDefault="00761649" w:rsidP="00344C57">
      <w:pPr>
        <w:pStyle w:val="Ttulo3"/>
        <w:numPr>
          <w:ilvl w:val="0"/>
          <w:numId w:val="5"/>
        </w:numPr>
        <w:spacing w:before="0" w:line="360" w:lineRule="auto"/>
        <w:rPr>
          <w:rFonts w:ascii="Palatino Linotype" w:hAnsi="Palatino Linotype"/>
          <w:b/>
          <w:noProof w:val="0"/>
          <w:color w:val="auto"/>
          <w:lang w:val="es-ES_tradnl"/>
        </w:rPr>
      </w:pPr>
      <w:bookmarkStart w:id="50" w:name="_Toc531861057"/>
      <w:r w:rsidRPr="00344C57">
        <w:rPr>
          <w:rFonts w:ascii="Palatino Linotype" w:hAnsi="Palatino Linotype"/>
          <w:b/>
          <w:noProof w:val="0"/>
          <w:color w:val="auto"/>
          <w:lang w:val="es-ES_tradnl"/>
        </w:rPr>
        <w:t>Del estudio</w:t>
      </w:r>
      <w:bookmarkEnd w:id="50"/>
      <w:r w:rsidRPr="00344C57">
        <w:rPr>
          <w:rFonts w:ascii="Palatino Linotype" w:hAnsi="Palatino Linotype"/>
          <w:b/>
          <w:noProof w:val="0"/>
          <w:color w:val="auto"/>
          <w:lang w:val="es-ES_tradnl"/>
        </w:rPr>
        <w:t xml:space="preserve"> </w:t>
      </w:r>
    </w:p>
    <w:p w14:paraId="4B820CF8" w14:textId="77777777" w:rsidR="00344C57" w:rsidRPr="00344C57" w:rsidRDefault="00344C57" w:rsidP="00344C57">
      <w:pPr>
        <w:rPr>
          <w:lang w:val="es-ES_tradnl"/>
        </w:rPr>
      </w:pPr>
    </w:p>
    <w:p w14:paraId="51CA1896" w14:textId="4A69FFDF" w:rsidR="00D91F4C" w:rsidRDefault="00D91F4C" w:rsidP="00344C57">
      <w:pPr>
        <w:pStyle w:val="Ttulo3"/>
        <w:numPr>
          <w:ilvl w:val="0"/>
          <w:numId w:val="37"/>
        </w:numPr>
        <w:spacing w:before="0" w:line="360" w:lineRule="auto"/>
        <w:rPr>
          <w:rFonts w:ascii="Palatino Linotype" w:hAnsi="Palatino Linotype"/>
          <w:b/>
          <w:noProof w:val="0"/>
          <w:color w:val="auto"/>
          <w:lang w:val="es-ES_tradnl"/>
        </w:rPr>
      </w:pPr>
      <w:bookmarkStart w:id="51" w:name="_Toc531861058"/>
      <w:r w:rsidRPr="00344C57">
        <w:rPr>
          <w:rFonts w:ascii="Palatino Linotype" w:hAnsi="Palatino Linotype"/>
          <w:b/>
          <w:noProof w:val="0"/>
          <w:color w:val="auto"/>
          <w:lang w:val="es-ES_tradnl"/>
        </w:rPr>
        <w:t>De la reserva de la información</w:t>
      </w:r>
      <w:bookmarkEnd w:id="51"/>
      <w:r w:rsidRPr="00344C57">
        <w:rPr>
          <w:rFonts w:ascii="Palatino Linotype" w:hAnsi="Palatino Linotype"/>
          <w:b/>
          <w:noProof w:val="0"/>
          <w:color w:val="auto"/>
          <w:lang w:val="es-ES_tradnl"/>
        </w:rPr>
        <w:t xml:space="preserve"> </w:t>
      </w:r>
    </w:p>
    <w:p w14:paraId="38CA0392" w14:textId="77777777" w:rsidR="00344C57" w:rsidRPr="00344C57" w:rsidRDefault="00344C57" w:rsidP="00344C57">
      <w:pPr>
        <w:rPr>
          <w:lang w:val="es-ES_tradnl"/>
        </w:rPr>
      </w:pPr>
    </w:p>
    <w:p w14:paraId="5F3DB50D" w14:textId="3645D0D7" w:rsidR="00805011" w:rsidRPr="00344C57" w:rsidRDefault="00805011" w:rsidP="00344C57">
      <w:pPr>
        <w:pStyle w:val="Prrafodelista"/>
        <w:numPr>
          <w:ilvl w:val="0"/>
          <w:numId w:val="2"/>
        </w:numPr>
        <w:spacing w:line="360" w:lineRule="auto"/>
        <w:ind w:left="0" w:firstLine="0"/>
        <w:jc w:val="both"/>
        <w:rPr>
          <w:rFonts w:ascii="Palatino Linotype" w:hAnsi="Palatino Linotype"/>
          <w:u w:val="single"/>
        </w:rPr>
      </w:pPr>
      <w:bookmarkStart w:id="52" w:name="_Toc454968928"/>
      <w:bookmarkStart w:id="53" w:name="_Toc455743517"/>
      <w:bookmarkStart w:id="54" w:name="_Toc458016386"/>
      <w:bookmarkStart w:id="55" w:name="_Toc461555893"/>
      <w:bookmarkStart w:id="56" w:name="_Toc462307690"/>
      <w:bookmarkStart w:id="57" w:name="_Toc475005143"/>
      <w:r w:rsidRPr="00344C57">
        <w:rPr>
          <w:rFonts w:ascii="Palatino Linotype" w:hAnsi="Palatino Linotype"/>
        </w:rPr>
        <w:t>Como se ha hecho referencia en párrafos que anteceden, el Sujeto Obligado</w:t>
      </w:r>
      <w:r w:rsidRPr="00344C57">
        <w:rPr>
          <w:rFonts w:ascii="Palatino Linotype" w:hAnsi="Palatino Linotype"/>
          <w:b/>
        </w:rPr>
        <w:t xml:space="preserve"> </w:t>
      </w:r>
      <w:r w:rsidRPr="00344C57">
        <w:rPr>
          <w:rFonts w:ascii="Palatino Linotype" w:hAnsi="Palatino Linotype"/>
        </w:rPr>
        <w:t xml:space="preserve">señaló </w:t>
      </w:r>
      <w:r w:rsidR="00E858DD" w:rsidRPr="00344C57">
        <w:rPr>
          <w:rFonts w:ascii="Palatino Linotype" w:hAnsi="Palatino Linotype"/>
        </w:rPr>
        <w:t xml:space="preserve">en respuesta, informe justificado y alcance al ifoeme, </w:t>
      </w:r>
      <w:r w:rsidRPr="00344C57">
        <w:rPr>
          <w:rFonts w:ascii="Palatino Linotype" w:hAnsi="Palatino Linotype"/>
        </w:rPr>
        <w:t xml:space="preserve">que el proyecto ejecutivo de las licitaciones solicitadas se había clasificado como información reservada, sin embargo, se omitió remitir el acuerdo que sustentan  la clasificación de la información solicitada como reservada, sin embargo, la Comisión del Agua del Estado de México derivado de la diligencia y en atención a esta, remitió el </w:t>
      </w:r>
      <w:r w:rsidRPr="00344C57">
        <w:rPr>
          <w:rFonts w:ascii="Palatino Linotype" w:hAnsi="Palatino Linotype"/>
          <w:u w:val="single"/>
        </w:rPr>
        <w:t>Acta de la Trigésima Cuarta Sesión Extraordinaria del Comité de Transparencia de la Comisión del Agua del Estado de México</w:t>
      </w:r>
      <w:r w:rsidRPr="00344C57">
        <w:rPr>
          <w:rFonts w:ascii="Palatino Linotype" w:hAnsi="Palatino Linotype"/>
        </w:rPr>
        <w:t xml:space="preserve">, de la cual se procede a su análisis a fin de determinar si da cumplimiento a las formalidades señaladas por la </w:t>
      </w:r>
      <w:r w:rsidRPr="00344C57">
        <w:rPr>
          <w:rFonts w:ascii="Palatino Linotype" w:hAnsi="Palatino Linotype"/>
          <w:b/>
        </w:rPr>
        <w:t xml:space="preserve">Ley de Transparencia y Acceso a la Información Pública del Estado de México y Municipios. </w:t>
      </w:r>
    </w:p>
    <w:p w14:paraId="32508025" w14:textId="77777777" w:rsidR="00805011" w:rsidRPr="00344C57" w:rsidRDefault="00805011" w:rsidP="00344C57">
      <w:pPr>
        <w:pStyle w:val="Prrafodelista"/>
        <w:spacing w:line="360" w:lineRule="auto"/>
        <w:ind w:left="0"/>
        <w:jc w:val="both"/>
        <w:rPr>
          <w:rFonts w:ascii="Palatino Linotype" w:hAnsi="Palatino Linotype"/>
          <w:u w:val="single"/>
        </w:rPr>
      </w:pPr>
    </w:p>
    <w:p w14:paraId="5D578B8A" w14:textId="77777777" w:rsidR="00805011" w:rsidRPr="00344C57" w:rsidRDefault="00805011" w:rsidP="00344C57">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344C57">
        <w:rPr>
          <w:rFonts w:ascii="Palatino Linotype" w:hAnsi="Palatino Linotype" w:cs="Arial"/>
          <w:color w:val="000000" w:themeColor="text1"/>
        </w:rPr>
        <w:lastRenderedPageBreak/>
        <w:t xml:space="preserve">Así mismo </w:t>
      </w:r>
      <w:r w:rsidRPr="00344C57">
        <w:rPr>
          <w:rFonts w:ascii="Palatino Linotype" w:hAnsi="Palatino Linotype"/>
        </w:rPr>
        <w:t>debe</w:t>
      </w:r>
      <w:r w:rsidRPr="00344C57">
        <w:rPr>
          <w:rFonts w:ascii="Palatino Linotype" w:hAnsi="Palatino Linotype" w:cs="Arial"/>
          <w:color w:val="000000" w:themeColor="text1"/>
        </w:rPr>
        <w:t xml:space="preserve"> destacarse que debido a la naturaleza de </w:t>
      </w:r>
      <w:r w:rsidRPr="00344C57">
        <w:rPr>
          <w:rFonts w:ascii="Palatino Linotype" w:hAnsi="Palatino Linotype"/>
          <w:color w:val="000000" w:themeColor="text1"/>
        </w:rPr>
        <w:t xml:space="preserve">la información solicitada, </w:t>
      </w:r>
      <w:r w:rsidRPr="00344C57">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72BECEFA" w14:textId="77777777" w:rsidR="00805011" w:rsidRPr="00344C57" w:rsidRDefault="00805011" w:rsidP="00344C57">
      <w:pPr>
        <w:pStyle w:val="Prrafodelista"/>
        <w:spacing w:line="360" w:lineRule="auto"/>
        <w:ind w:left="0"/>
        <w:jc w:val="both"/>
        <w:rPr>
          <w:rFonts w:ascii="Palatino Linotype" w:eastAsia="Times New Roman" w:hAnsi="Palatino Linotype" w:cs="Arial"/>
          <w:color w:val="000000" w:themeColor="text1"/>
        </w:rPr>
      </w:pPr>
    </w:p>
    <w:p w14:paraId="0291027B" w14:textId="77777777" w:rsidR="00805011" w:rsidRPr="00344C57" w:rsidRDefault="00805011" w:rsidP="00344C57">
      <w:pPr>
        <w:pStyle w:val="Prrafodelista"/>
        <w:numPr>
          <w:ilvl w:val="0"/>
          <w:numId w:val="2"/>
        </w:numPr>
        <w:spacing w:line="360" w:lineRule="auto"/>
        <w:ind w:left="0" w:firstLine="0"/>
        <w:jc w:val="both"/>
        <w:rPr>
          <w:rFonts w:ascii="Palatino Linotype" w:eastAsia="Times New Roman" w:hAnsi="Palatino Linotype" w:cs="Arial"/>
          <w:color w:val="000000" w:themeColor="text1"/>
        </w:rPr>
      </w:pPr>
      <w:r w:rsidRPr="00344C57">
        <w:rPr>
          <w:rFonts w:ascii="Palatino Linotype" w:eastAsia="Times New Roman" w:hAnsi="Palatino Linotype" w:cs="Arial"/>
          <w:color w:val="222222"/>
          <w:lang w:eastAsia="es-MX"/>
        </w:rPr>
        <w:t>L</w:t>
      </w:r>
      <w:r w:rsidRPr="00344C57">
        <w:rPr>
          <w:rFonts w:ascii="Palatino Linotype" w:hAnsi="Palatino Linotype"/>
        </w:rPr>
        <w:t xml:space="preserve">a clasificación total o parcial de la información requerida, mediante las solicitudes de acceso a la información </w:t>
      </w:r>
      <w:r w:rsidRPr="00344C57">
        <w:rPr>
          <w:rFonts w:ascii="Palatino Linotype" w:hAnsi="Palatino Linotype" w:cs="Arial"/>
          <w:color w:val="000000" w:themeColor="text1"/>
        </w:rPr>
        <w:t>pública</w:t>
      </w:r>
      <w:r w:rsidRPr="00344C57">
        <w:rPr>
          <w:rFonts w:ascii="Palatino Linotype" w:hAnsi="Palatino Linotype"/>
        </w:rPr>
        <w:t>, constituye una restricción al derecho humano de acceso a la información. Como reiteradamente han dicho, diversos Órganos Jurisdiccionales, ningún derecho es absoluto</w:t>
      </w:r>
      <w:r w:rsidRPr="00344C57">
        <w:rPr>
          <w:vertAlign w:val="superscript"/>
        </w:rPr>
        <w:footnoteReference w:id="1"/>
      </w:r>
      <w:r w:rsidRPr="00344C57">
        <w:rPr>
          <w:rFonts w:ascii="Palatino Linotype" w:hAnsi="Palatino Linotype"/>
        </w:rPr>
        <w:t xml:space="preserve"> aunque cualquier límite o restricción, para ser legítimo, debe reunir con tres requisitos: primero, debe de estar </w:t>
      </w:r>
      <w:r w:rsidRPr="00344C57">
        <w:rPr>
          <w:rFonts w:ascii="Palatino Linotype" w:hAnsi="Palatino Linotype"/>
        </w:rPr>
        <w:lastRenderedPageBreak/>
        <w:t>establecida en un ordenamiento legal, antes de su aplicación; debe de corresponder a un fin legítimo y ser estrictamente proporcional con el principio o valor que se pretende preservar.</w:t>
      </w:r>
      <w:r w:rsidRPr="00344C57">
        <w:rPr>
          <w:vertAlign w:val="superscript"/>
        </w:rPr>
        <w:footnoteReference w:id="2"/>
      </w:r>
      <w:r w:rsidRPr="00344C57">
        <w:rPr>
          <w:rFonts w:ascii="Palatino Linotype"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C23B8CA" w14:textId="77777777" w:rsidR="004811F7" w:rsidRPr="00344C57" w:rsidRDefault="004811F7" w:rsidP="00344C57">
      <w:pPr>
        <w:pStyle w:val="Prrafodelista"/>
        <w:spacing w:line="360" w:lineRule="auto"/>
        <w:ind w:left="0"/>
        <w:jc w:val="both"/>
        <w:rPr>
          <w:rFonts w:ascii="Palatino Linotype" w:eastAsia="Times New Roman" w:hAnsi="Palatino Linotype" w:cs="Arial"/>
          <w:color w:val="000000" w:themeColor="text1"/>
        </w:rPr>
      </w:pPr>
    </w:p>
    <w:p w14:paraId="1018D7E4" w14:textId="77777777"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E6B979F" w14:textId="77777777" w:rsidR="00344C57" w:rsidRPr="00344C57" w:rsidRDefault="00344C57" w:rsidP="00344C57">
      <w:pPr>
        <w:pStyle w:val="Prrafodelista"/>
        <w:spacing w:line="360" w:lineRule="auto"/>
        <w:ind w:left="0"/>
        <w:jc w:val="both"/>
        <w:rPr>
          <w:rFonts w:ascii="Palatino Linotype" w:hAnsi="Palatino Linotype"/>
        </w:rPr>
      </w:pPr>
    </w:p>
    <w:p w14:paraId="241F09F1" w14:textId="3B42671C" w:rsidR="00805011" w:rsidRDefault="00805011" w:rsidP="00344C57">
      <w:pPr>
        <w:pStyle w:val="Ttulo3"/>
        <w:numPr>
          <w:ilvl w:val="2"/>
          <w:numId w:val="2"/>
        </w:numPr>
        <w:spacing w:before="0" w:line="360" w:lineRule="auto"/>
        <w:ind w:left="567"/>
        <w:rPr>
          <w:rFonts w:ascii="Palatino Linotype" w:hAnsi="Palatino Linotype"/>
          <w:b/>
          <w:color w:val="auto"/>
        </w:rPr>
      </w:pPr>
      <w:bookmarkStart w:id="58" w:name="_Toc531861059"/>
      <w:r w:rsidRPr="00344C57">
        <w:rPr>
          <w:rFonts w:ascii="Palatino Linotype" w:hAnsi="Palatino Linotype"/>
          <w:b/>
          <w:noProof w:val="0"/>
          <w:color w:val="auto"/>
          <w:lang w:val="es-ES_tradnl"/>
        </w:rPr>
        <w:t>Requisitos</w:t>
      </w:r>
      <w:r w:rsidRPr="00344C57">
        <w:rPr>
          <w:rFonts w:ascii="Palatino Linotype" w:hAnsi="Palatino Linotype"/>
          <w:b/>
          <w:color w:val="auto"/>
        </w:rPr>
        <w:t xml:space="preserve"> previos</w:t>
      </w:r>
      <w:bookmarkEnd w:id="58"/>
    </w:p>
    <w:p w14:paraId="2E67772C" w14:textId="77777777" w:rsidR="00344C57" w:rsidRPr="00344C57" w:rsidRDefault="00344C57" w:rsidP="00344C57"/>
    <w:p w14:paraId="55CD314D"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Los </w:t>
      </w:r>
      <w:r w:rsidRPr="00344C57">
        <w:rPr>
          <w:rFonts w:ascii="Palatino Linotype" w:hAnsi="Palatino Linotype"/>
        </w:rPr>
        <w:t>artículos</w:t>
      </w:r>
      <w:r w:rsidRPr="00344C57">
        <w:rPr>
          <w:rFonts w:ascii="Palatino Linotype" w:hAnsi="Palatino Linotype" w:cs="Arial"/>
          <w:color w:val="000000" w:themeColor="text1"/>
        </w:rPr>
        <w:t xml:space="preserve"> 122 y</w:t>
      </w:r>
      <w:r w:rsidRPr="00344C57">
        <w:rPr>
          <w:rFonts w:ascii="Palatino Linotype" w:hAnsi="Palatino Linotype"/>
        </w:rPr>
        <w:t xml:space="preserve"> </w:t>
      </w:r>
      <w:r w:rsidRPr="00344C57">
        <w:rPr>
          <w:rFonts w:ascii="Palatino Linotype" w:hAnsi="Palatino Linotype" w:cs="Arial"/>
          <w:color w:val="000000" w:themeColor="text1"/>
        </w:rPr>
        <w:t xml:space="preserve">100 de la Ley Estatal y de la Ley General, respectivamente, señalan que </w:t>
      </w:r>
      <w:r w:rsidRPr="00344C57">
        <w:rPr>
          <w:rFonts w:ascii="Palatino Linotype" w:hAnsi="Palatino Linotype"/>
        </w:rPr>
        <w:t>los</w:t>
      </w:r>
      <w:r w:rsidRPr="00344C57">
        <w:rPr>
          <w:rFonts w:ascii="Palatino Linotype" w:hAnsi="Palatino Linotype" w:cs="Arial"/>
          <w:color w:val="000000" w:themeColor="text1"/>
        </w:rPr>
        <w:t xml:space="preserve"> sujetos obligados determinan que la información actualiza alguno </w:t>
      </w:r>
      <w:r w:rsidRPr="00344C57">
        <w:rPr>
          <w:rFonts w:ascii="Palatino Linotype" w:hAnsi="Palatino Linotype" w:cs="Arial"/>
          <w:color w:val="000000" w:themeColor="text1"/>
        </w:rPr>
        <w:lastRenderedPageBreak/>
        <w:t xml:space="preserve">de los supuestos de clasificación y que son los titulares de las áreas los encargados de </w:t>
      </w:r>
      <w:r w:rsidRPr="00344C57">
        <w:rPr>
          <w:rFonts w:ascii="Palatino Linotype" w:hAnsi="Palatino Linotype"/>
        </w:rPr>
        <w:t>clasificar</w:t>
      </w:r>
      <w:r w:rsidRPr="00344C57">
        <w:rPr>
          <w:rFonts w:ascii="Palatino Linotype" w:hAnsi="Palatino Linotype" w:cs="Arial"/>
          <w:color w:val="000000" w:themeColor="text1"/>
        </w:rPr>
        <w:t xml:space="preserve">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881875F" w14:textId="77777777" w:rsidR="004811F7" w:rsidRPr="00344C57" w:rsidRDefault="004811F7" w:rsidP="00344C57">
      <w:pPr>
        <w:pStyle w:val="Prrafodelista"/>
        <w:spacing w:line="360" w:lineRule="auto"/>
        <w:ind w:left="0"/>
        <w:jc w:val="both"/>
        <w:rPr>
          <w:rFonts w:ascii="Palatino Linotype" w:hAnsi="Palatino Linotype" w:cs="Arial"/>
          <w:color w:val="000000" w:themeColor="text1"/>
        </w:rPr>
      </w:pPr>
    </w:p>
    <w:p w14:paraId="3BE92D24"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Además, </w:t>
      </w:r>
      <w:r w:rsidRPr="00344C57">
        <w:rPr>
          <w:rFonts w:ascii="Palatino Linotype" w:hAnsi="Palatino Linotype"/>
        </w:rPr>
        <w:t>se</w:t>
      </w:r>
      <w:r w:rsidRPr="00344C57">
        <w:rPr>
          <w:rFonts w:ascii="Palatino Linotype" w:hAnsi="Palatino Linotype" w:cs="Arial"/>
          <w:color w:val="000000" w:themeColor="text1"/>
        </w:rPr>
        <w:t xml:space="preserv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E37D39D" w14:textId="77777777" w:rsidR="004811F7" w:rsidRPr="00344C57" w:rsidRDefault="004811F7" w:rsidP="00344C57">
      <w:pPr>
        <w:pStyle w:val="Prrafodelista"/>
        <w:spacing w:line="360" w:lineRule="auto"/>
        <w:ind w:left="0"/>
        <w:jc w:val="both"/>
        <w:rPr>
          <w:rFonts w:ascii="Palatino Linotype" w:hAnsi="Palatino Linotype" w:cs="Arial"/>
          <w:color w:val="000000" w:themeColor="text1"/>
        </w:rPr>
      </w:pPr>
    </w:p>
    <w:p w14:paraId="72F9B374" w14:textId="756A9CBC" w:rsidR="00344C57" w:rsidRPr="00D01800"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344C57">
        <w:rPr>
          <w:rFonts w:ascii="Palatino Linotype" w:hAnsi="Palatino Linotype" w:cs="Arial"/>
          <w:b/>
          <w:color w:val="000000" w:themeColor="text1"/>
          <w:u w:val="single"/>
        </w:rPr>
        <w:t xml:space="preserve">no se puede hacer un acuerdo para clasificar de manera general todos los documentos de un expediente o área,  </w:t>
      </w:r>
      <w:r w:rsidRPr="00344C57">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394998F9" w14:textId="577E6478" w:rsidR="00344C57" w:rsidRDefault="0061124B" w:rsidP="00344C57">
      <w:pPr>
        <w:pStyle w:val="Ttulo3"/>
        <w:tabs>
          <w:tab w:val="left" w:pos="426"/>
        </w:tabs>
        <w:spacing w:before="0" w:line="360" w:lineRule="auto"/>
        <w:ind w:left="567"/>
        <w:rPr>
          <w:rFonts w:ascii="Palatino Linotype" w:hAnsi="Palatino Linotype"/>
          <w:b/>
          <w:noProof w:val="0"/>
          <w:color w:val="auto"/>
          <w:lang w:val="es-ES_tradnl"/>
        </w:rPr>
      </w:pPr>
      <w:bookmarkStart w:id="59" w:name="_Toc531861060"/>
      <w:r w:rsidRPr="00344C57">
        <w:rPr>
          <w:rFonts w:ascii="Palatino Linotype" w:hAnsi="Palatino Linotype"/>
          <w:b/>
          <w:noProof w:val="0"/>
          <w:color w:val="auto"/>
          <w:lang w:val="es-ES_tradnl"/>
        </w:rPr>
        <w:lastRenderedPageBreak/>
        <w:t xml:space="preserve">ii. </w:t>
      </w:r>
      <w:r w:rsidR="00805011" w:rsidRPr="00344C57">
        <w:rPr>
          <w:rFonts w:ascii="Palatino Linotype" w:hAnsi="Palatino Linotype"/>
          <w:b/>
          <w:noProof w:val="0"/>
          <w:color w:val="auto"/>
          <w:lang w:val="es-ES_tradnl"/>
        </w:rPr>
        <w:t>Supuestos de clasificación</w:t>
      </w:r>
      <w:bookmarkEnd w:id="59"/>
    </w:p>
    <w:p w14:paraId="26E12B88" w14:textId="77777777" w:rsidR="00344C57" w:rsidRPr="00344C57" w:rsidRDefault="00344C57" w:rsidP="00344C57">
      <w:pPr>
        <w:rPr>
          <w:lang w:val="es-ES_tradnl"/>
        </w:rPr>
      </w:pPr>
    </w:p>
    <w:p w14:paraId="09B255BB"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16AB4BF2" w14:textId="77777777" w:rsidR="004811F7" w:rsidRPr="00344C57" w:rsidRDefault="004811F7" w:rsidP="00344C57">
      <w:pPr>
        <w:pStyle w:val="Prrafodelista"/>
        <w:spacing w:line="360" w:lineRule="auto"/>
        <w:ind w:left="0"/>
        <w:jc w:val="both"/>
        <w:rPr>
          <w:rFonts w:ascii="Palatino Linotype" w:hAnsi="Palatino Linotype" w:cs="Arial"/>
          <w:color w:val="000000" w:themeColor="text1"/>
        </w:rPr>
      </w:pPr>
    </w:p>
    <w:p w14:paraId="198F9F6F" w14:textId="77777777" w:rsidR="00805011"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547EA404" w14:textId="77777777" w:rsidR="00344C57" w:rsidRPr="00344C57" w:rsidRDefault="00344C57" w:rsidP="00344C57">
      <w:pPr>
        <w:pStyle w:val="Prrafodelista"/>
        <w:rPr>
          <w:rFonts w:ascii="Palatino Linotype" w:hAnsi="Palatino Linotype" w:cs="Arial"/>
          <w:color w:val="000000" w:themeColor="text1"/>
        </w:rPr>
      </w:pPr>
    </w:p>
    <w:p w14:paraId="4C723596" w14:textId="77777777" w:rsidR="00344C57" w:rsidRPr="00344C57" w:rsidRDefault="00344C57" w:rsidP="00344C57">
      <w:pPr>
        <w:pStyle w:val="Prrafodelista"/>
        <w:spacing w:line="360" w:lineRule="auto"/>
        <w:ind w:left="0"/>
        <w:jc w:val="both"/>
        <w:rPr>
          <w:rFonts w:ascii="Palatino Linotype" w:hAnsi="Palatino Linotype" w:cs="Arial"/>
          <w:color w:val="000000" w:themeColor="text1"/>
        </w:rPr>
      </w:pPr>
    </w:p>
    <w:tbl>
      <w:tblPr>
        <w:tblStyle w:val="Tablanormal1"/>
        <w:tblW w:w="8931" w:type="dxa"/>
        <w:tblInd w:w="-5" w:type="dxa"/>
        <w:tblLook w:val="04A0" w:firstRow="1" w:lastRow="0" w:firstColumn="1" w:lastColumn="0" w:noHBand="0" w:noVBand="1"/>
      </w:tblPr>
      <w:tblGrid>
        <w:gridCol w:w="4419"/>
        <w:gridCol w:w="4512"/>
      </w:tblGrid>
      <w:tr w:rsidR="00805011" w:rsidRPr="00344C57" w14:paraId="1421453D" w14:textId="77777777" w:rsidTr="00805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5E41727" w14:textId="77777777" w:rsidR="00805011" w:rsidRPr="00344C57" w:rsidRDefault="00805011" w:rsidP="00344C57">
            <w:pPr>
              <w:autoSpaceDE w:val="0"/>
              <w:autoSpaceDN w:val="0"/>
              <w:adjustRightInd w:val="0"/>
              <w:spacing w:line="360" w:lineRule="auto"/>
              <w:jc w:val="center"/>
              <w:rPr>
                <w:rFonts w:ascii="Palatino Linotype" w:hAnsi="Palatino Linotype"/>
              </w:rPr>
            </w:pPr>
            <w:r w:rsidRPr="00344C57">
              <w:rPr>
                <w:rFonts w:ascii="Palatino Linotype" w:hAnsi="Palatino Linotype" w:cs="Gill Sans,Bold"/>
              </w:rPr>
              <w:t>LEY ESTATAL</w:t>
            </w:r>
          </w:p>
        </w:tc>
        <w:tc>
          <w:tcPr>
            <w:tcW w:w="4512" w:type="dxa"/>
          </w:tcPr>
          <w:p w14:paraId="0A5904FE" w14:textId="77777777" w:rsidR="00805011" w:rsidRPr="00344C57" w:rsidRDefault="00805011" w:rsidP="00344C57">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344C57">
              <w:rPr>
                <w:rFonts w:ascii="Palatino Linotype" w:hAnsi="Palatino Linotype"/>
              </w:rPr>
              <w:t>LEY GENERAL</w:t>
            </w:r>
          </w:p>
        </w:tc>
      </w:tr>
      <w:tr w:rsidR="00805011" w:rsidRPr="00344C57" w14:paraId="6DF880DD"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5B69FB24"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I. Comprometa la seguridad pública y cuente con un propósito genuino y un efecto demostrable;</w:t>
            </w:r>
          </w:p>
          <w:p w14:paraId="0BD486F2" w14:textId="77777777" w:rsidR="00805011" w:rsidRPr="00344C57" w:rsidRDefault="00805011" w:rsidP="00344C57">
            <w:pPr>
              <w:spacing w:line="360" w:lineRule="auto"/>
              <w:jc w:val="both"/>
              <w:rPr>
                <w:rFonts w:ascii="Palatino Linotype" w:hAnsi="Palatino Linotype"/>
              </w:rPr>
            </w:pPr>
          </w:p>
        </w:tc>
        <w:tc>
          <w:tcPr>
            <w:tcW w:w="4512" w:type="dxa"/>
          </w:tcPr>
          <w:p w14:paraId="7349B6D8"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I.</w:t>
            </w:r>
            <w:r w:rsidRPr="00344C57">
              <w:rPr>
                <w:rFonts w:ascii="Palatino Linotype" w:hAnsi="Palatino Linotype"/>
                <w:lang w:val="es-ES"/>
              </w:rPr>
              <w:tab/>
              <w:t>Comprometa la seguridad nacional, la seguridad pública o la defensa nacional y cuente con un propósito genuino y un efecto demostrable;</w:t>
            </w:r>
          </w:p>
        </w:tc>
      </w:tr>
      <w:tr w:rsidR="00805011" w:rsidRPr="00344C57" w14:paraId="162CE027"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71749CFC"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II. Pueda menoscabar la conducción de las negociaciones y relaciones internacionales;</w:t>
            </w:r>
          </w:p>
        </w:tc>
        <w:tc>
          <w:tcPr>
            <w:tcW w:w="4512" w:type="dxa"/>
          </w:tcPr>
          <w:p w14:paraId="21B775BF"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II.</w:t>
            </w:r>
            <w:r w:rsidRPr="00344C57">
              <w:rPr>
                <w:rFonts w:ascii="Palatino Linotype" w:hAnsi="Palatino Linotype"/>
                <w:lang w:val="es-ES"/>
              </w:rPr>
              <w:tab/>
              <w:t>Pueda menoscabar la conducción de las negociaciones y relaciones internacionales;</w:t>
            </w:r>
          </w:p>
        </w:tc>
      </w:tr>
      <w:tr w:rsidR="00805011" w:rsidRPr="00344C57" w14:paraId="629C682B"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52A001BF"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 xml:space="preserve">III. Se entregue a la Entidad expresamente con ese carácter o el de </w:t>
            </w:r>
            <w:r w:rsidRPr="00344C57">
              <w:rPr>
                <w:rFonts w:ascii="Palatino Linotype" w:hAnsi="Palatino Linotype" w:cs="Arial"/>
              </w:rPr>
              <w:lastRenderedPageBreak/>
              <w:t>confidencialidad por otro u otros sujetos de derecho internacional, excepto cuando se trate de violaciones graves de derechos humanos o delitos de lesa humanidad de conformidad con el derecho internacional;</w:t>
            </w:r>
          </w:p>
        </w:tc>
        <w:tc>
          <w:tcPr>
            <w:tcW w:w="4512" w:type="dxa"/>
          </w:tcPr>
          <w:p w14:paraId="5F6FE476"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lastRenderedPageBreak/>
              <w:t>III.</w:t>
            </w:r>
            <w:r w:rsidRPr="00344C57">
              <w:rPr>
                <w:rFonts w:ascii="Palatino Linotype" w:hAnsi="Palatino Linotype"/>
                <w:lang w:val="es-ES"/>
              </w:rPr>
              <w:tab/>
              <w:t xml:space="preserve">Se entregue al Estado mexicano expresamente con ese carácter o el de </w:t>
            </w:r>
            <w:r w:rsidRPr="00344C57">
              <w:rPr>
                <w:rFonts w:ascii="Palatino Linotype" w:hAnsi="Palatino Linotype"/>
                <w:lang w:val="es-ES"/>
              </w:rPr>
              <w:lastRenderedPageBreak/>
              <w:t>confidencial por otro u otros sujetos de derecho internacional, excepto cuando se trate de violaciones graves de derechos humanos o delitos de lesa humanidad de conformidad con el derecho internacional;</w:t>
            </w:r>
          </w:p>
        </w:tc>
      </w:tr>
      <w:tr w:rsidR="00805011" w:rsidRPr="00344C57" w14:paraId="49736229"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255529A4" w14:textId="77777777" w:rsidR="00805011" w:rsidRPr="00344C57" w:rsidRDefault="00805011" w:rsidP="00344C57">
            <w:pPr>
              <w:autoSpaceDE w:val="0"/>
              <w:autoSpaceDN w:val="0"/>
              <w:adjustRightInd w:val="0"/>
              <w:spacing w:line="360" w:lineRule="auto"/>
              <w:jc w:val="both"/>
              <w:rPr>
                <w:rFonts w:ascii="Palatino Linotype" w:hAnsi="Palatino Linotype" w:cs="Arial"/>
              </w:rPr>
            </w:pPr>
          </w:p>
        </w:tc>
        <w:tc>
          <w:tcPr>
            <w:tcW w:w="4512" w:type="dxa"/>
          </w:tcPr>
          <w:p w14:paraId="4F2B4142"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IV.</w:t>
            </w:r>
            <w:r w:rsidRPr="00344C57">
              <w:rPr>
                <w:rFonts w:ascii="Palatino Linotype" w:hAnsi="Palatino Linotype"/>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805011" w:rsidRPr="00344C57" w14:paraId="4DDAFD8E"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6A8988EC"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lastRenderedPageBreak/>
              <w:t>IV. Ponga en riesgo la vida, la seguridad o la salud de una persona física;</w:t>
            </w:r>
          </w:p>
        </w:tc>
        <w:tc>
          <w:tcPr>
            <w:tcW w:w="4512" w:type="dxa"/>
          </w:tcPr>
          <w:p w14:paraId="3956B142"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V.</w:t>
            </w:r>
            <w:r w:rsidRPr="00344C57">
              <w:rPr>
                <w:rFonts w:ascii="Palatino Linotype" w:hAnsi="Palatino Linotype"/>
                <w:lang w:val="es-ES"/>
              </w:rPr>
              <w:tab/>
              <w:t>Pueda poner en riesgo la vida, seguridad o salud de una persona física;</w:t>
            </w:r>
          </w:p>
        </w:tc>
      </w:tr>
      <w:tr w:rsidR="00805011" w:rsidRPr="00344C57" w14:paraId="12415495"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653DFC7D"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V. Aquella cuya divulgación obstruya o pueda causar un serio perjuicio a:</w:t>
            </w:r>
          </w:p>
          <w:p w14:paraId="160C2154" w14:textId="77777777" w:rsidR="00805011" w:rsidRPr="00344C57" w:rsidRDefault="00805011" w:rsidP="00344C57">
            <w:pPr>
              <w:autoSpaceDE w:val="0"/>
              <w:autoSpaceDN w:val="0"/>
              <w:adjustRightInd w:val="0"/>
              <w:spacing w:line="360" w:lineRule="auto"/>
              <w:jc w:val="both"/>
              <w:rPr>
                <w:rFonts w:ascii="Palatino Linotype" w:hAnsi="Palatino Linotype" w:cs="Arial"/>
              </w:rPr>
            </w:pPr>
          </w:p>
          <w:p w14:paraId="6A6745CA"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1. Las actividades de fiscalización, verificación, inspección, comprobación y auditoría sobre el cumplimiento de las Leyes; o</w:t>
            </w:r>
          </w:p>
          <w:p w14:paraId="16ED5204" w14:textId="77777777" w:rsidR="00805011" w:rsidRPr="00344C57" w:rsidRDefault="00805011" w:rsidP="00344C57">
            <w:pPr>
              <w:autoSpaceDE w:val="0"/>
              <w:autoSpaceDN w:val="0"/>
              <w:adjustRightInd w:val="0"/>
              <w:spacing w:line="360" w:lineRule="auto"/>
              <w:jc w:val="both"/>
              <w:rPr>
                <w:rFonts w:ascii="Palatino Linotype" w:hAnsi="Palatino Linotype" w:cs="Arial"/>
              </w:rPr>
            </w:pPr>
          </w:p>
          <w:p w14:paraId="2970320E"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2. La recaudación de las contribuciones.</w:t>
            </w:r>
          </w:p>
        </w:tc>
        <w:tc>
          <w:tcPr>
            <w:tcW w:w="4512" w:type="dxa"/>
          </w:tcPr>
          <w:p w14:paraId="503D0B51"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VI.</w:t>
            </w:r>
            <w:r w:rsidRPr="00344C57">
              <w:rPr>
                <w:rFonts w:ascii="Palatino Linotype" w:hAnsi="Palatino Linotype"/>
                <w:lang w:val="es-ES"/>
              </w:rPr>
              <w:tab/>
              <w:t>Obstruya las actividades de verificación, inspección y auditoría relativas al cumplimiento de las leyes o afecte la recaudación de contribuciones;</w:t>
            </w:r>
          </w:p>
          <w:p w14:paraId="50E80029"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p>
          <w:p w14:paraId="6F5B07A6"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tc>
      </w:tr>
      <w:tr w:rsidR="00805011" w:rsidRPr="00344C57" w14:paraId="5FA0D281"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6F56938B"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w:t>
            </w:r>
            <w:r w:rsidRPr="00344C57">
              <w:rPr>
                <w:rFonts w:ascii="Palatino Linotype" w:hAnsi="Palatino Linotype" w:cs="Arial"/>
              </w:rPr>
              <w:lastRenderedPageBreak/>
              <w:t>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12" w:type="dxa"/>
          </w:tcPr>
          <w:p w14:paraId="67673D45"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lastRenderedPageBreak/>
              <w:t>VII.</w:t>
            </w:r>
            <w:r w:rsidRPr="00344C57">
              <w:rPr>
                <w:rFonts w:ascii="Palatino Linotype" w:hAnsi="Palatino Linotype"/>
                <w:lang w:val="es-ES"/>
              </w:rPr>
              <w:tab/>
              <w:t>Obstruya la prevención o persecución de los delitos;</w:t>
            </w:r>
          </w:p>
          <w:p w14:paraId="7EA670FB"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p>
          <w:p w14:paraId="5249431F"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805011" w:rsidRPr="00344C57" w14:paraId="6CB4B05F"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37B87B53"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512" w:type="dxa"/>
          </w:tcPr>
          <w:p w14:paraId="3B5FFE89"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VIII.</w:t>
            </w:r>
            <w:r w:rsidRPr="00344C57">
              <w:rPr>
                <w:rFonts w:ascii="Palatino Linotype" w:hAnsi="Palatino Linotype"/>
                <w:lang w:val="es-ES"/>
              </w:rPr>
              <w:tab/>
              <w:t>La que contenga las opiniones, recomendaciones o puntos de vista que formen parte del proceso deliberativo de los servidores públicos, hasta en tanto no sea adoptada la decisión definitiva, la cual deberá estar documentada;</w:t>
            </w:r>
          </w:p>
        </w:tc>
      </w:tr>
      <w:tr w:rsidR="00805011" w:rsidRPr="00344C57" w14:paraId="101DE952"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6ADF2E36" w14:textId="77777777" w:rsidR="00805011" w:rsidRPr="00344C57" w:rsidRDefault="00805011" w:rsidP="00344C57">
            <w:pPr>
              <w:autoSpaceDE w:val="0"/>
              <w:autoSpaceDN w:val="0"/>
              <w:adjustRightInd w:val="0"/>
              <w:spacing w:line="360" w:lineRule="auto"/>
              <w:jc w:val="both"/>
              <w:rPr>
                <w:rFonts w:ascii="Palatino Linotype" w:hAnsi="Palatino Linotype" w:cs="Arial"/>
              </w:rPr>
            </w:pPr>
          </w:p>
        </w:tc>
        <w:tc>
          <w:tcPr>
            <w:tcW w:w="4512" w:type="dxa"/>
          </w:tcPr>
          <w:p w14:paraId="0EFCB7A5"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IX.</w:t>
            </w:r>
            <w:r w:rsidRPr="00344C57">
              <w:rPr>
                <w:rFonts w:ascii="Palatino Linotype" w:hAnsi="Palatino Linotype"/>
                <w:lang w:val="es-ES"/>
              </w:rPr>
              <w:tab/>
              <w:t>Obstruya los procedimientos para fincar responsabilidad a los Servidores Públicos, en tanto no se haya dictado la resolución administrativa;</w:t>
            </w:r>
          </w:p>
        </w:tc>
      </w:tr>
      <w:tr w:rsidR="00805011" w:rsidRPr="00344C57" w14:paraId="401B2020"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668CA0FD" w14:textId="77777777" w:rsidR="00805011" w:rsidRPr="00344C57" w:rsidRDefault="00805011" w:rsidP="00344C57">
            <w:pPr>
              <w:autoSpaceDE w:val="0"/>
              <w:autoSpaceDN w:val="0"/>
              <w:adjustRightInd w:val="0"/>
              <w:spacing w:line="360" w:lineRule="auto"/>
              <w:jc w:val="both"/>
              <w:rPr>
                <w:rFonts w:ascii="Palatino Linotype" w:hAnsi="Palatino Linotype" w:cs="Arial"/>
              </w:rPr>
            </w:pPr>
          </w:p>
        </w:tc>
        <w:tc>
          <w:tcPr>
            <w:tcW w:w="4512" w:type="dxa"/>
          </w:tcPr>
          <w:p w14:paraId="3C08FE93"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X.</w:t>
            </w:r>
            <w:r w:rsidRPr="00344C57">
              <w:rPr>
                <w:rFonts w:ascii="Palatino Linotype" w:hAnsi="Palatino Linotype"/>
                <w:lang w:val="es-ES"/>
              </w:rPr>
              <w:tab/>
              <w:t>Afecte los derechos del debido proceso;</w:t>
            </w:r>
          </w:p>
        </w:tc>
      </w:tr>
      <w:tr w:rsidR="00805011" w:rsidRPr="00344C57" w14:paraId="5425ACB2"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6BAC337B"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VIII. Vulnere la conducción de los expedientes judiciales o de los procedimientos administrativos seguidos en forma de juicio, en tanto no hayan quedado firmes;</w:t>
            </w:r>
          </w:p>
        </w:tc>
        <w:tc>
          <w:tcPr>
            <w:tcW w:w="4512" w:type="dxa"/>
          </w:tcPr>
          <w:p w14:paraId="483FD6F1"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XI.</w:t>
            </w:r>
            <w:r w:rsidRPr="00344C57">
              <w:rPr>
                <w:rFonts w:ascii="Palatino Linotype" w:hAnsi="Palatino Linotype"/>
                <w:lang w:val="es-ES"/>
              </w:rPr>
              <w:tab/>
              <w:t>Vulnere la conducción de los Expedientes judiciales o de los procedimientos administrativos seguidos en forma de juicio, en tanto no hayan causado estado;</w:t>
            </w:r>
          </w:p>
        </w:tc>
      </w:tr>
      <w:tr w:rsidR="00805011" w:rsidRPr="00344C57" w14:paraId="23778F09"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445F1E00"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IX. Se encuentre contenida dentro de las investigaciones de hechos que la Ley señale como delitos y se tramiten ante el Ministerio Público;</w:t>
            </w:r>
          </w:p>
        </w:tc>
        <w:tc>
          <w:tcPr>
            <w:tcW w:w="4512" w:type="dxa"/>
          </w:tcPr>
          <w:p w14:paraId="100ED113"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XII.</w:t>
            </w:r>
            <w:r w:rsidRPr="00344C57">
              <w:rPr>
                <w:rFonts w:ascii="Palatino Linotype" w:hAnsi="Palatino Linotype"/>
                <w:lang w:val="es-ES"/>
              </w:rPr>
              <w:tab/>
              <w:t>Se encuentre contenida dentro de las investigaciones de hechos que la ley señale como delitos y se tramiten ante el Ministerio Público, y</w:t>
            </w:r>
          </w:p>
        </w:tc>
      </w:tr>
      <w:tr w:rsidR="00805011" w:rsidRPr="00344C57" w14:paraId="16E78F88" w14:textId="77777777" w:rsidTr="00805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9" w:type="dxa"/>
          </w:tcPr>
          <w:p w14:paraId="3CB70A89"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51C016F" w14:textId="77777777" w:rsidR="00805011" w:rsidRPr="00344C57" w:rsidRDefault="00805011" w:rsidP="00344C57">
            <w:pPr>
              <w:autoSpaceDE w:val="0"/>
              <w:autoSpaceDN w:val="0"/>
              <w:adjustRightInd w:val="0"/>
              <w:spacing w:line="360" w:lineRule="auto"/>
              <w:jc w:val="both"/>
              <w:rPr>
                <w:rFonts w:ascii="Palatino Linotype" w:hAnsi="Palatino Linotype" w:cs="Arial"/>
              </w:rPr>
            </w:pPr>
            <w:r w:rsidRPr="00344C57">
              <w:rPr>
                <w:rFonts w:ascii="Palatino Linotype" w:hAnsi="Palatino Linotype" w:cs="Arial"/>
              </w:rPr>
              <w:lastRenderedPageBreak/>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512" w:type="dxa"/>
          </w:tcPr>
          <w:p w14:paraId="2E6FED18" w14:textId="77777777" w:rsidR="00805011" w:rsidRPr="00344C57" w:rsidRDefault="00805011" w:rsidP="00344C5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805011" w:rsidRPr="00344C57" w14:paraId="17644824" w14:textId="77777777" w:rsidTr="00805011">
        <w:tc>
          <w:tcPr>
            <w:cnfStyle w:val="001000000000" w:firstRow="0" w:lastRow="0" w:firstColumn="1" w:lastColumn="0" w:oddVBand="0" w:evenVBand="0" w:oddHBand="0" w:evenHBand="0" w:firstRowFirstColumn="0" w:firstRowLastColumn="0" w:lastRowFirstColumn="0" w:lastRowLastColumn="0"/>
            <w:tcW w:w="4419" w:type="dxa"/>
          </w:tcPr>
          <w:p w14:paraId="4C7A17C4" w14:textId="77777777" w:rsidR="00805011" w:rsidRPr="00344C57" w:rsidRDefault="00805011" w:rsidP="00344C57">
            <w:pPr>
              <w:spacing w:line="360" w:lineRule="auto"/>
              <w:jc w:val="both"/>
              <w:rPr>
                <w:rFonts w:ascii="Palatino Linotype" w:hAnsi="Palatino Linotype"/>
              </w:rPr>
            </w:pPr>
            <w:r w:rsidRPr="00344C57">
              <w:rPr>
                <w:rFonts w:ascii="Palatino Linotype" w:hAnsi="Palatino Linotype" w:cs="Arial"/>
              </w:rPr>
              <w:lastRenderedPageBreak/>
              <w:t>XI. Las que por disposición expresa de una ley tengan tal carácter, siempre que sean acordes con las bases, principios y disposiciones establecidos en esta Ley y no la contravengan; así como las previstas en tratados internacionales.</w:t>
            </w:r>
          </w:p>
        </w:tc>
        <w:tc>
          <w:tcPr>
            <w:tcW w:w="4512" w:type="dxa"/>
          </w:tcPr>
          <w:p w14:paraId="02EE9F5C" w14:textId="77777777" w:rsidR="00805011" w:rsidRPr="00344C57" w:rsidRDefault="00805011" w:rsidP="00344C5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lang w:val="es-ES"/>
              </w:rPr>
            </w:pPr>
            <w:r w:rsidRPr="00344C57">
              <w:rPr>
                <w:rFonts w:ascii="Palatino Linotype" w:hAnsi="Palatino Linotype"/>
                <w:lang w:val="es-ES"/>
              </w:rPr>
              <w:t>XIII.</w:t>
            </w:r>
            <w:r w:rsidRPr="00344C57">
              <w:rPr>
                <w:rFonts w:ascii="Palatino Linotype" w:hAnsi="Palatino Linotype"/>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7D305E00" w14:textId="77777777" w:rsidR="00805011" w:rsidRPr="00344C57" w:rsidRDefault="00805011" w:rsidP="00344C57">
      <w:pPr>
        <w:spacing w:line="360" w:lineRule="auto"/>
        <w:jc w:val="both"/>
        <w:rPr>
          <w:rFonts w:ascii="Palatino Linotype" w:hAnsi="Palatino Linotype" w:cs="Arial"/>
          <w:color w:val="000000" w:themeColor="text1"/>
        </w:rPr>
      </w:pPr>
    </w:p>
    <w:p w14:paraId="43931D70" w14:textId="77777777" w:rsidR="00805011" w:rsidRPr="00344C57" w:rsidRDefault="00805011" w:rsidP="00344C57">
      <w:pPr>
        <w:pStyle w:val="Prrafodelista"/>
        <w:numPr>
          <w:ilvl w:val="0"/>
          <w:numId w:val="2"/>
        </w:numPr>
        <w:spacing w:line="360" w:lineRule="auto"/>
        <w:ind w:left="0" w:firstLine="142"/>
        <w:jc w:val="both"/>
        <w:rPr>
          <w:rFonts w:ascii="Palatino Linotype" w:hAnsi="Palatino Linotype" w:cs="Arial"/>
          <w:color w:val="000000" w:themeColor="text1"/>
        </w:rPr>
      </w:pPr>
      <w:r w:rsidRPr="00344C5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6196CD1" w14:textId="77777777" w:rsidR="004811F7" w:rsidRPr="00344C57" w:rsidRDefault="004811F7" w:rsidP="00344C57">
      <w:pPr>
        <w:pStyle w:val="Prrafodelista"/>
        <w:spacing w:line="360" w:lineRule="auto"/>
        <w:ind w:left="0" w:firstLine="142"/>
        <w:jc w:val="both"/>
        <w:rPr>
          <w:rFonts w:ascii="Palatino Linotype" w:hAnsi="Palatino Linotype" w:cs="Arial"/>
          <w:color w:val="000000" w:themeColor="text1"/>
        </w:rPr>
      </w:pPr>
    </w:p>
    <w:p w14:paraId="3D5A0333" w14:textId="77777777" w:rsidR="00344C57" w:rsidRDefault="00805011" w:rsidP="00344C57">
      <w:pPr>
        <w:pStyle w:val="Prrafodelista"/>
        <w:numPr>
          <w:ilvl w:val="0"/>
          <w:numId w:val="2"/>
        </w:numPr>
        <w:spacing w:line="360" w:lineRule="auto"/>
        <w:ind w:left="0" w:firstLine="142"/>
        <w:jc w:val="both"/>
        <w:rPr>
          <w:rFonts w:ascii="Palatino Linotype" w:hAnsi="Palatino Linotype" w:cs="Arial"/>
          <w:color w:val="000000" w:themeColor="text1"/>
        </w:rPr>
      </w:pPr>
      <w:r w:rsidRPr="00344C57">
        <w:rPr>
          <w:rFonts w:ascii="Palatino Linotype" w:hAnsi="Palatino Linotype" w:cs="Arial"/>
          <w:color w:val="000000" w:themeColor="text1"/>
        </w:rPr>
        <w:t>Como consecuencia de lo anterior, el sujeto obligado debe identificar claramente el tipo de información y hacer un juicio de subsunción o encaje</w:t>
      </w:r>
      <w:r w:rsidRPr="00344C57">
        <w:rPr>
          <w:vertAlign w:val="superscript"/>
        </w:rPr>
        <w:footnoteReference w:id="3"/>
      </w:r>
      <w:r w:rsidRPr="00344C5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56ABA545" w14:textId="77777777" w:rsidR="00344C57" w:rsidRPr="00344C57" w:rsidRDefault="00344C57" w:rsidP="00344C57">
      <w:pPr>
        <w:pStyle w:val="Prrafodelista"/>
        <w:rPr>
          <w:rFonts w:ascii="Palatino Linotype" w:hAnsi="Palatino Linotype" w:cs="Arial"/>
          <w:color w:val="000000" w:themeColor="text1"/>
        </w:rPr>
      </w:pPr>
    </w:p>
    <w:p w14:paraId="2D27AFF5" w14:textId="0CF5FE2D" w:rsid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424B487" w14:textId="77777777" w:rsidR="00C35048" w:rsidRPr="00C35048" w:rsidRDefault="00C35048" w:rsidP="00C35048">
      <w:pPr>
        <w:pStyle w:val="Prrafodelista"/>
        <w:spacing w:line="360" w:lineRule="auto"/>
        <w:ind w:left="0"/>
        <w:jc w:val="both"/>
        <w:rPr>
          <w:rFonts w:ascii="Palatino Linotype" w:hAnsi="Palatino Linotype" w:cs="Arial"/>
          <w:color w:val="000000" w:themeColor="text1"/>
        </w:rPr>
      </w:pPr>
    </w:p>
    <w:p w14:paraId="656DC6D2" w14:textId="58FA051B" w:rsidR="00805011" w:rsidRDefault="00F8664C" w:rsidP="00344C57">
      <w:pPr>
        <w:pStyle w:val="Ttulo3"/>
        <w:tabs>
          <w:tab w:val="left" w:pos="1560"/>
        </w:tabs>
        <w:spacing w:before="0" w:line="360" w:lineRule="auto"/>
        <w:rPr>
          <w:rFonts w:ascii="Palatino Linotype" w:hAnsi="Palatino Linotype"/>
          <w:b/>
          <w:noProof w:val="0"/>
          <w:color w:val="auto"/>
          <w:lang w:val="es-ES_tradnl"/>
        </w:rPr>
      </w:pPr>
      <w:bookmarkStart w:id="60" w:name="_Toc531861061"/>
      <w:r w:rsidRPr="00344C57">
        <w:rPr>
          <w:rFonts w:ascii="Palatino Linotype" w:hAnsi="Palatino Linotype"/>
          <w:b/>
          <w:noProof w:val="0"/>
          <w:color w:val="auto"/>
          <w:lang w:val="es-ES_tradnl"/>
        </w:rPr>
        <w:lastRenderedPageBreak/>
        <w:t>ii</w:t>
      </w:r>
      <w:r w:rsidR="0061124B" w:rsidRPr="00344C57">
        <w:rPr>
          <w:rFonts w:ascii="Palatino Linotype" w:hAnsi="Palatino Linotype"/>
          <w:b/>
          <w:noProof w:val="0"/>
          <w:color w:val="auto"/>
          <w:lang w:val="es-ES_tradnl"/>
        </w:rPr>
        <w:t xml:space="preserve">i. </w:t>
      </w:r>
      <w:r w:rsidR="00805011" w:rsidRPr="00344C57">
        <w:rPr>
          <w:rFonts w:ascii="Palatino Linotype" w:hAnsi="Palatino Linotype"/>
          <w:b/>
          <w:noProof w:val="0"/>
          <w:color w:val="auto"/>
          <w:lang w:val="es-ES_tradnl"/>
        </w:rPr>
        <w:t>Excepciones a los supuestos de clasificación de la información como reservada</w:t>
      </w:r>
      <w:bookmarkEnd w:id="60"/>
    </w:p>
    <w:p w14:paraId="7B55FF15" w14:textId="77777777" w:rsidR="00344C57" w:rsidRPr="00344C57" w:rsidRDefault="00344C57" w:rsidP="00344C57">
      <w:pPr>
        <w:rPr>
          <w:lang w:val="es-ES_tradnl"/>
        </w:rPr>
      </w:pPr>
    </w:p>
    <w:p w14:paraId="3F715D20" w14:textId="77777777" w:rsidR="00805011" w:rsidRDefault="00805011" w:rsidP="00344C57">
      <w:pPr>
        <w:pStyle w:val="Prrafodelista"/>
        <w:numPr>
          <w:ilvl w:val="0"/>
          <w:numId w:val="2"/>
        </w:numPr>
        <w:spacing w:line="360" w:lineRule="auto"/>
        <w:ind w:left="0" w:firstLine="0"/>
        <w:jc w:val="both"/>
        <w:rPr>
          <w:rFonts w:ascii="Palatino Linotype" w:hAnsi="Palatino Linotype" w:cs="Times New Roman"/>
          <w:lang w:eastAsia="es-ES_tradnl"/>
        </w:rPr>
      </w:pPr>
      <w:r w:rsidRPr="00344C57">
        <w:rPr>
          <w:rFonts w:ascii="Palatino Linotype" w:hAnsi="Palatino Linotype" w:cs="Times New Roman"/>
          <w:lang w:eastAsia="es-ES_tradnl"/>
        </w:rPr>
        <w:t xml:space="preserve">En todos aquellos casos en los que se pretende adoptar una clasificación de la información como reservada, hay que considerar lo señalado por los artículos 5, 140 y 142 de la Ley Estatal y 5, 113 </w:t>
      </w:r>
      <w:r w:rsidRPr="00344C57">
        <w:rPr>
          <w:rFonts w:ascii="Palatino Linotype" w:hAnsi="Palatino Linotype" w:cs="Arial"/>
          <w:color w:val="000000" w:themeColor="text1"/>
        </w:rPr>
        <w:t>fracción</w:t>
      </w:r>
      <w:r w:rsidRPr="00344C57">
        <w:rPr>
          <w:rFonts w:ascii="Palatino Linotype" w:hAnsi="Palatino Linotype" w:cs="Times New Roman"/>
          <w:lang w:eastAsia="es-ES_tradnl"/>
        </w:rPr>
        <w:t xml:space="preserve">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44BB99A8" w14:textId="77777777" w:rsidR="00344C57" w:rsidRDefault="00344C57" w:rsidP="00344C57">
      <w:pPr>
        <w:pStyle w:val="Prrafodelista"/>
        <w:spacing w:line="360" w:lineRule="auto"/>
        <w:ind w:left="0"/>
        <w:jc w:val="both"/>
        <w:rPr>
          <w:rFonts w:ascii="Palatino Linotype" w:hAnsi="Palatino Linotype" w:cs="Times New Roman"/>
          <w:lang w:eastAsia="es-ES_tradnl"/>
        </w:rPr>
      </w:pPr>
    </w:p>
    <w:p w14:paraId="160BC4F2" w14:textId="77777777" w:rsidR="00D01800" w:rsidRDefault="00D01800" w:rsidP="00344C57">
      <w:pPr>
        <w:pStyle w:val="Prrafodelista"/>
        <w:spacing w:line="360" w:lineRule="auto"/>
        <w:ind w:left="0"/>
        <w:jc w:val="both"/>
        <w:rPr>
          <w:rFonts w:ascii="Palatino Linotype" w:hAnsi="Palatino Linotype" w:cs="Times New Roman"/>
          <w:lang w:eastAsia="es-ES_tradnl"/>
        </w:rPr>
      </w:pPr>
    </w:p>
    <w:p w14:paraId="76CB84F5" w14:textId="77777777" w:rsidR="00D01800" w:rsidRPr="00344C57" w:rsidRDefault="00D01800" w:rsidP="00344C57">
      <w:pPr>
        <w:pStyle w:val="Prrafodelista"/>
        <w:spacing w:line="360" w:lineRule="auto"/>
        <w:ind w:left="0"/>
        <w:jc w:val="both"/>
        <w:rPr>
          <w:rFonts w:ascii="Palatino Linotype" w:hAnsi="Palatino Linotype" w:cs="Times New Roman"/>
          <w:lang w:eastAsia="es-ES_tradnl"/>
        </w:rPr>
      </w:pPr>
    </w:p>
    <w:p w14:paraId="7B0E719C" w14:textId="234521F0" w:rsidR="00805011" w:rsidRDefault="00F8664C" w:rsidP="00344C57">
      <w:pPr>
        <w:pStyle w:val="Ttulo3"/>
        <w:tabs>
          <w:tab w:val="left" w:pos="1560"/>
        </w:tabs>
        <w:spacing w:before="0" w:line="360" w:lineRule="auto"/>
        <w:rPr>
          <w:rFonts w:ascii="Palatino Linotype" w:hAnsi="Palatino Linotype"/>
          <w:b/>
          <w:color w:val="auto"/>
        </w:rPr>
      </w:pPr>
      <w:bookmarkStart w:id="61" w:name="_Toc531861062"/>
      <w:r w:rsidRPr="00344C57">
        <w:rPr>
          <w:rFonts w:ascii="Palatino Linotype" w:hAnsi="Palatino Linotype"/>
          <w:b/>
          <w:color w:val="auto"/>
        </w:rPr>
        <w:lastRenderedPageBreak/>
        <w:t xml:space="preserve">iv. </w:t>
      </w:r>
      <w:r w:rsidR="00805011" w:rsidRPr="00344C57">
        <w:rPr>
          <w:rFonts w:ascii="Palatino Linotype" w:hAnsi="Palatino Linotype"/>
          <w:b/>
          <w:color w:val="auto"/>
        </w:rPr>
        <w:t>La intervención del Comité de Transparencia.</w:t>
      </w:r>
      <w:bookmarkEnd w:id="61"/>
    </w:p>
    <w:p w14:paraId="3E9FB736" w14:textId="77777777" w:rsidR="00344C57" w:rsidRPr="00344C57" w:rsidRDefault="00344C57" w:rsidP="00344C57"/>
    <w:p w14:paraId="710D82B6" w14:textId="56A91645" w:rsidR="00805011" w:rsidRDefault="00805011" w:rsidP="00344C57">
      <w:pPr>
        <w:pStyle w:val="Ttulo3"/>
        <w:numPr>
          <w:ilvl w:val="0"/>
          <w:numId w:val="36"/>
        </w:numPr>
        <w:spacing w:before="0" w:line="360" w:lineRule="auto"/>
        <w:rPr>
          <w:rFonts w:ascii="Palatino Linotype" w:hAnsi="Palatino Linotype"/>
          <w:b/>
          <w:color w:val="auto"/>
        </w:rPr>
      </w:pPr>
      <w:bookmarkStart w:id="62" w:name="_Toc531861063"/>
      <w:r w:rsidRPr="00344C57">
        <w:rPr>
          <w:rFonts w:ascii="Palatino Linotype" w:hAnsi="Palatino Linotype"/>
          <w:b/>
          <w:color w:val="auto"/>
        </w:rPr>
        <w:t>Formalidades para emitir el acuerdo de clasificación.</w:t>
      </w:r>
      <w:bookmarkEnd w:id="62"/>
    </w:p>
    <w:p w14:paraId="3D639620" w14:textId="77777777" w:rsidR="00344C57" w:rsidRPr="00344C57" w:rsidRDefault="00344C57" w:rsidP="00344C57"/>
    <w:p w14:paraId="2E5C8484" w14:textId="77777777" w:rsidR="00805011" w:rsidRPr="00344C57" w:rsidRDefault="00805011" w:rsidP="00344C57">
      <w:pPr>
        <w:pStyle w:val="Prrafodelista"/>
        <w:numPr>
          <w:ilvl w:val="0"/>
          <w:numId w:val="2"/>
        </w:numPr>
        <w:spacing w:line="360" w:lineRule="auto"/>
        <w:ind w:left="0" w:firstLine="0"/>
        <w:jc w:val="both"/>
        <w:rPr>
          <w:rFonts w:ascii="Palatino Linotype" w:eastAsia="Times New Roman" w:hAnsi="Palatino Linotype" w:cs="Times New Roman"/>
          <w:lang w:eastAsia="es-ES_tradnl"/>
        </w:rPr>
      </w:pPr>
      <w:r w:rsidRPr="00344C57">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344C57">
        <w:rPr>
          <w:rFonts w:ascii="Palatino Linotype" w:hAnsi="Palatino Linotype"/>
        </w:rPr>
        <w:t xml:space="preserve">la fracción III del numeral Segundo de los </w:t>
      </w:r>
      <w:r w:rsidRPr="00344C57">
        <w:rPr>
          <w:rFonts w:ascii="Palatino Linotype" w:hAnsi="Palatino Linotype" w:cs="Arial"/>
          <w:color w:val="000000" w:themeColor="text1"/>
        </w:rPr>
        <w:t xml:space="preserve">Lineamientos generales en materia de clasificación y desclasificación de la información, así como para la </w:t>
      </w:r>
      <w:r w:rsidRPr="00344C57">
        <w:rPr>
          <w:rFonts w:ascii="Palatino Linotype" w:hAnsi="Palatino Linotype" w:cs="Times New Roman"/>
          <w:lang w:eastAsia="es-ES_tradnl"/>
        </w:rPr>
        <w:t>elaboración</w:t>
      </w:r>
      <w:r w:rsidRPr="00344C57">
        <w:rPr>
          <w:rFonts w:ascii="Palatino Linotype" w:hAnsi="Palatino Linotype" w:cs="Arial"/>
          <w:color w:val="000000" w:themeColor="text1"/>
        </w:rPr>
        <w:t xml:space="preserve"> de versiones públicas, en adelante los Lineamientos Generales,</w:t>
      </w:r>
      <w:r w:rsidRPr="00344C57">
        <w:rPr>
          <w:rFonts w:ascii="Palatino Linotype" w:hAnsi="Palatino Linotype"/>
        </w:rPr>
        <w:t xml:space="preserve"> </w:t>
      </w:r>
      <w:r w:rsidRPr="00344C57">
        <w:rPr>
          <w:rFonts w:ascii="Palatino Linotype" w:hAnsi="Palatino Linotype" w:cs="Arial"/>
          <w:color w:val="000000" w:themeColor="text1"/>
        </w:rPr>
        <w:t xml:space="preserve">cuenta con las facultades para </w:t>
      </w:r>
      <w:r w:rsidRPr="00344C57">
        <w:rPr>
          <w:rFonts w:ascii="Palatino Linotype" w:hAnsi="Palatino Linotype" w:cs="Arial"/>
          <w:color w:val="000000" w:themeColor="text1"/>
          <w:u w:val="single"/>
        </w:rPr>
        <w:t>confirmar, modificar o revocar</w:t>
      </w:r>
      <w:r w:rsidRPr="00344C57">
        <w:rPr>
          <w:rFonts w:ascii="Palatino Linotype" w:hAnsi="Palatino Linotype" w:cs="Arial"/>
          <w:color w:val="000000" w:themeColor="text1"/>
        </w:rPr>
        <w:t xml:space="preserve">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F783E6D" w14:textId="77777777" w:rsidR="004811F7" w:rsidRPr="00344C57" w:rsidRDefault="004811F7" w:rsidP="00344C57">
      <w:pPr>
        <w:pStyle w:val="Prrafodelista"/>
        <w:spacing w:line="360" w:lineRule="auto"/>
        <w:ind w:left="0"/>
        <w:jc w:val="both"/>
        <w:rPr>
          <w:rFonts w:ascii="Palatino Linotype" w:eastAsia="Times New Roman" w:hAnsi="Palatino Linotype" w:cs="Times New Roman"/>
          <w:lang w:eastAsia="es-ES_tradnl"/>
        </w:rPr>
      </w:pPr>
    </w:p>
    <w:p w14:paraId="2E54944C" w14:textId="77777777" w:rsidR="00805011"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344C57">
        <w:rPr>
          <w:rFonts w:ascii="Palatino Linotype" w:hAnsi="Palatino Linotype" w:cs="Arial"/>
          <w:b/>
          <w:color w:val="000000" w:themeColor="text1"/>
          <w:u w:val="single"/>
        </w:rPr>
        <w:t>el acto reúna con los requisitos elementales</w:t>
      </w:r>
      <w:r w:rsidRPr="00344C57">
        <w:rPr>
          <w:rFonts w:ascii="Palatino Linotype" w:hAnsi="Palatino Linotype" w:cs="Arial"/>
          <w:color w:val="000000" w:themeColor="text1"/>
        </w:rPr>
        <w:t xml:space="preserve">, entre ellos, que la autoridad que va a emitir el acto de </w:t>
      </w:r>
      <w:r w:rsidRPr="00344C57">
        <w:rPr>
          <w:rFonts w:ascii="Palatino Linotype" w:hAnsi="Palatino Linotype" w:cs="Times New Roman"/>
          <w:lang w:eastAsia="es-ES_tradnl"/>
        </w:rPr>
        <w:t>autoridad</w:t>
      </w:r>
      <w:r w:rsidRPr="00344C57">
        <w:rPr>
          <w:rFonts w:ascii="Palatino Linotype" w:hAnsi="Palatino Linotype" w:cs="Arial"/>
          <w:color w:val="000000" w:themeColor="text1"/>
        </w:rPr>
        <w:t xml:space="preserve">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w:t>
      </w:r>
      <w:r w:rsidRPr="00344C57">
        <w:rPr>
          <w:rFonts w:ascii="Palatino Linotype" w:hAnsi="Palatino Linotype" w:cs="Arial"/>
          <w:color w:val="000000" w:themeColor="text1"/>
          <w:u w:val="single"/>
        </w:rPr>
        <w:t xml:space="preserve">integra por el Titular de la Unidad de Transparencia, el responsable del área coordinadora de archivos y </w:t>
      </w:r>
      <w:r w:rsidRPr="00344C57">
        <w:rPr>
          <w:rFonts w:ascii="Palatino Linotype" w:hAnsi="Palatino Linotype" w:cs="Arial"/>
          <w:color w:val="000000" w:themeColor="text1"/>
          <w:u w:val="single"/>
        </w:rPr>
        <w:lastRenderedPageBreak/>
        <w:t>el titular del órgano interno de control</w:t>
      </w:r>
      <w:r w:rsidRPr="00344C57">
        <w:rPr>
          <w:rFonts w:ascii="Palatino Linotype" w:hAnsi="Palatino Linotype" w:cs="Arial"/>
          <w:color w:val="000000" w:themeColor="text1"/>
        </w:rPr>
        <w:t>, integrado siempre por un número impar y que no debe de existir dependencia jerárquica entre sus integrantes. Cualquier otra composición del Comité puede generar vicios de legalidad de origen en el acto que restringe un derecho humano.</w:t>
      </w:r>
    </w:p>
    <w:p w14:paraId="2182ACA1" w14:textId="77777777" w:rsidR="00344C57" w:rsidRPr="00344C57" w:rsidRDefault="00344C57" w:rsidP="00344C57">
      <w:pPr>
        <w:pStyle w:val="Prrafodelista"/>
        <w:spacing w:line="360" w:lineRule="auto"/>
        <w:ind w:left="0"/>
        <w:jc w:val="both"/>
        <w:rPr>
          <w:rFonts w:ascii="Palatino Linotype" w:hAnsi="Palatino Linotype" w:cs="Arial"/>
          <w:color w:val="000000" w:themeColor="text1"/>
        </w:rPr>
      </w:pPr>
    </w:p>
    <w:p w14:paraId="7DC9E100"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En este sentido es de señalar que en el </w:t>
      </w:r>
      <w:r w:rsidRPr="00344C57">
        <w:rPr>
          <w:rFonts w:ascii="Palatino Linotype" w:hAnsi="Palatino Linotype" w:cs="Arial"/>
          <w:b/>
          <w:color w:val="000000" w:themeColor="text1"/>
        </w:rPr>
        <w:t>“Acta de la Trigésima Cuarta Sesión Extraordinaria del Comité de Transparencia de la Comisión del Agua del Estado de México”</w:t>
      </w:r>
      <w:r w:rsidRPr="00344C57">
        <w:rPr>
          <w:rFonts w:ascii="Palatino Linotype" w:hAnsi="Palatino Linotype" w:cs="Arial"/>
          <w:color w:val="000000" w:themeColor="text1"/>
        </w:rPr>
        <w:t xml:space="preserve">  en la que el Comité de Transparencia confirma la clasificación de la información solicitada como reservada y remitida por el Sujeto Obligado</w:t>
      </w:r>
      <w:r w:rsidRPr="00344C57">
        <w:rPr>
          <w:rFonts w:ascii="Palatino Linotype" w:hAnsi="Palatino Linotype" w:cs="Arial"/>
          <w:b/>
          <w:color w:val="000000" w:themeColor="text1"/>
        </w:rPr>
        <w:t xml:space="preserve">  </w:t>
      </w:r>
      <w:r w:rsidRPr="00344C57">
        <w:rPr>
          <w:rFonts w:ascii="Palatino Linotype" w:hAnsi="Palatino Linotype" w:cs="Arial"/>
          <w:color w:val="000000" w:themeColor="text1"/>
        </w:rPr>
        <w:t>a través del alcance al informe justificado</w:t>
      </w:r>
      <w:r w:rsidRPr="00344C57">
        <w:rPr>
          <w:rFonts w:ascii="Palatino Linotype" w:hAnsi="Palatino Linotype" w:cs="Arial"/>
          <w:b/>
          <w:color w:val="000000" w:themeColor="text1"/>
        </w:rPr>
        <w:t xml:space="preserve"> </w:t>
      </w:r>
      <w:r w:rsidRPr="00344C57">
        <w:rPr>
          <w:rFonts w:ascii="Palatino Linotype" w:hAnsi="Palatino Linotype" w:cs="Arial"/>
          <w:color w:val="000000" w:themeColor="text1"/>
        </w:rPr>
        <w:t xml:space="preserve">no se advierte la firma de todos los que intervinieron, que de acuerdo al archivo identificado como </w:t>
      </w:r>
      <w:r w:rsidRPr="00344C57">
        <w:rPr>
          <w:rFonts w:ascii="Palatino Linotype" w:hAnsi="Palatino Linotype" w:cs="Arial"/>
          <w:color w:val="000000" w:themeColor="text1"/>
        </w:rPr>
        <w:tab/>
      </w:r>
      <w:r w:rsidRPr="00344C57">
        <w:rPr>
          <w:rFonts w:ascii="Palatino Linotype" w:hAnsi="Palatino Linotype" w:cs="Arial"/>
          <w:i/>
          <w:color w:val="000000" w:themeColor="text1"/>
        </w:rPr>
        <w:t>ACTA 34~E FIRMADAY ESCANEADA.pdf</w:t>
      </w:r>
      <w:r w:rsidRPr="00344C57">
        <w:rPr>
          <w:rFonts w:ascii="Palatino Linotype" w:hAnsi="Palatino Linotype" w:cs="Arial"/>
          <w:color w:val="000000" w:themeColor="text1"/>
        </w:rPr>
        <w:t xml:space="preserve"> cuyo contenido se trata del “Acta de la Trigésima Cuarta Sesión Extraordinaria del Comité de Transparencia de la Comisión del Agua del Estado de México consistente en veintiséis fojas” en la que se observan los integrantes pero no así sus nombres relacionados con su firma.</w:t>
      </w:r>
    </w:p>
    <w:p w14:paraId="417974C5" w14:textId="77777777" w:rsidR="004811F7" w:rsidRPr="00344C57" w:rsidRDefault="004811F7" w:rsidP="00344C57">
      <w:pPr>
        <w:pStyle w:val="Prrafodelista"/>
        <w:spacing w:line="360" w:lineRule="auto"/>
        <w:ind w:left="284"/>
        <w:jc w:val="both"/>
        <w:rPr>
          <w:rFonts w:ascii="Palatino Linotype" w:hAnsi="Palatino Linotype" w:cs="Arial"/>
          <w:color w:val="000000" w:themeColor="text1"/>
        </w:rPr>
      </w:pPr>
    </w:p>
    <w:p w14:paraId="44C9C273" w14:textId="126E3E61"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Así entonces para que los acuerdos de clasificación emitidos por el Comité de Transparencia cumplan con las formalidades señaladas por la Ley de la materia, se requiere de intervención de sus integrantes, así mismo se advierte que el Acta motivo de análisis en el presente recurso señala que se encuentran presentes los integrantes del Comité de Transparencia como se observa en la siguiente imagen: </w:t>
      </w:r>
    </w:p>
    <w:p w14:paraId="109DAD47" w14:textId="78B89C5E" w:rsidR="00344C57" w:rsidRPr="00344C57" w:rsidRDefault="00344C57" w:rsidP="00344C57">
      <w:pPr>
        <w:pStyle w:val="Prrafodelista"/>
        <w:rPr>
          <w:rFonts w:ascii="Palatino Linotype" w:hAnsi="Palatino Linotype"/>
        </w:rPr>
      </w:pPr>
    </w:p>
    <w:p w14:paraId="4927A2CF" w14:textId="77777777" w:rsidR="00344C57" w:rsidRPr="00344C57" w:rsidRDefault="00344C57" w:rsidP="00344C57">
      <w:pPr>
        <w:pStyle w:val="Prrafodelista"/>
        <w:spacing w:line="360" w:lineRule="auto"/>
        <w:ind w:left="0"/>
        <w:jc w:val="both"/>
        <w:rPr>
          <w:rFonts w:ascii="Palatino Linotype" w:hAnsi="Palatino Linotype"/>
        </w:rPr>
      </w:pPr>
    </w:p>
    <w:p w14:paraId="0B357C97" w14:textId="77777777" w:rsidR="00805011" w:rsidRPr="00344C57" w:rsidRDefault="00805011" w:rsidP="00344C57">
      <w:pPr>
        <w:pStyle w:val="Prrafodelista"/>
        <w:spacing w:line="360" w:lineRule="auto"/>
        <w:ind w:left="0"/>
        <w:jc w:val="both"/>
        <w:rPr>
          <w:rFonts w:ascii="Palatino Linotype" w:hAnsi="Palatino Linotype"/>
        </w:rPr>
      </w:pPr>
      <w:r w:rsidRPr="00344C57">
        <w:rPr>
          <w:lang w:eastAsia="es-MX"/>
        </w:rPr>
        <w:drawing>
          <wp:inline distT="0" distB="0" distL="0" distR="0" wp14:anchorId="22885809" wp14:editId="5F25CA4D">
            <wp:extent cx="5638800" cy="610041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129" t="9488" r="34329" b="10619"/>
                    <a:stretch/>
                  </pic:blipFill>
                  <pic:spPr bwMode="auto">
                    <a:xfrm>
                      <a:off x="0" y="0"/>
                      <a:ext cx="5667505" cy="6131473"/>
                    </a:xfrm>
                    <a:prstGeom prst="rect">
                      <a:avLst/>
                    </a:prstGeom>
                    <a:ln>
                      <a:noFill/>
                    </a:ln>
                    <a:extLst>
                      <a:ext uri="{53640926-AAD7-44D8-BBD7-CCE9431645EC}">
                        <a14:shadowObscured xmlns:a14="http://schemas.microsoft.com/office/drawing/2010/main"/>
                      </a:ext>
                    </a:extLst>
                  </pic:spPr>
                </pic:pic>
              </a:graphicData>
            </a:graphic>
          </wp:inline>
        </w:drawing>
      </w:r>
      <w:r w:rsidRPr="00344C57">
        <w:rPr>
          <w:rFonts w:ascii="Palatino Linotype" w:hAnsi="Palatino Linotype"/>
          <w:lang w:eastAsia="es-MX"/>
        </w:rPr>
        <w:t xml:space="preserve"> </w:t>
      </w:r>
    </w:p>
    <w:p w14:paraId="1DF952EC" w14:textId="77777777" w:rsidR="00805011" w:rsidRPr="00344C57" w:rsidRDefault="00805011" w:rsidP="00344C57">
      <w:pPr>
        <w:pStyle w:val="Prrafodelista"/>
        <w:spacing w:line="360" w:lineRule="auto"/>
        <w:ind w:left="426"/>
        <w:jc w:val="both"/>
        <w:rPr>
          <w:rFonts w:ascii="Palatino Linotype" w:hAnsi="Palatino Linotype"/>
        </w:rPr>
      </w:pPr>
    </w:p>
    <w:p w14:paraId="00EEE5B4"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lastRenderedPageBreak/>
        <w:t xml:space="preserve">Por lo anterior se advierte que se reunieron los servidores públicos descritos, sin embargo no se aprecia que el acta haya sido firmado por la mayoría de los que en ella intervinieron tal como consta en las siguientes imágenes: </w:t>
      </w:r>
    </w:p>
    <w:p w14:paraId="67EEE62E" w14:textId="77777777" w:rsidR="00805011" w:rsidRDefault="00805011" w:rsidP="00344C57">
      <w:pPr>
        <w:spacing w:line="360" w:lineRule="auto"/>
        <w:jc w:val="center"/>
        <w:rPr>
          <w:rFonts w:ascii="Palatino Linotype" w:hAnsi="Palatino Linotype"/>
        </w:rPr>
      </w:pPr>
      <w:r w:rsidRPr="00344C57">
        <w:rPr>
          <w:lang w:eastAsia="es-MX"/>
        </w:rPr>
        <w:drawing>
          <wp:inline distT="0" distB="0" distL="0" distR="0" wp14:anchorId="7624819F" wp14:editId="119C936B">
            <wp:extent cx="4143375" cy="52665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526" t="41088" r="47185" b="4029"/>
                    <a:stretch/>
                  </pic:blipFill>
                  <pic:spPr bwMode="auto">
                    <a:xfrm>
                      <a:off x="0" y="0"/>
                      <a:ext cx="4167348" cy="5297050"/>
                    </a:xfrm>
                    <a:prstGeom prst="rect">
                      <a:avLst/>
                    </a:prstGeom>
                    <a:ln>
                      <a:noFill/>
                    </a:ln>
                    <a:extLst>
                      <a:ext uri="{53640926-AAD7-44D8-BBD7-CCE9431645EC}">
                        <a14:shadowObscured xmlns:a14="http://schemas.microsoft.com/office/drawing/2010/main"/>
                      </a:ext>
                    </a:extLst>
                  </pic:spPr>
                </pic:pic>
              </a:graphicData>
            </a:graphic>
          </wp:inline>
        </w:drawing>
      </w:r>
    </w:p>
    <w:p w14:paraId="5755B581" w14:textId="77777777" w:rsidR="00344C57" w:rsidRPr="00344C57" w:rsidRDefault="00344C57" w:rsidP="00344C57">
      <w:pPr>
        <w:spacing w:line="360" w:lineRule="auto"/>
        <w:jc w:val="center"/>
        <w:rPr>
          <w:rFonts w:ascii="Palatino Linotype" w:hAnsi="Palatino Linotype"/>
        </w:rPr>
      </w:pPr>
    </w:p>
    <w:p w14:paraId="530170F7" w14:textId="16B2224F" w:rsidR="00805011" w:rsidRDefault="00805011" w:rsidP="00344C57">
      <w:pPr>
        <w:pStyle w:val="Ttulo3"/>
        <w:numPr>
          <w:ilvl w:val="0"/>
          <w:numId w:val="36"/>
        </w:numPr>
        <w:spacing w:before="0" w:line="360" w:lineRule="auto"/>
        <w:rPr>
          <w:rFonts w:ascii="Palatino Linotype" w:hAnsi="Palatino Linotype"/>
          <w:b/>
          <w:color w:val="auto"/>
        </w:rPr>
      </w:pPr>
      <w:bookmarkStart w:id="63" w:name="_Toc531861064"/>
      <w:r w:rsidRPr="00344C57">
        <w:rPr>
          <w:rFonts w:ascii="Palatino Linotype" w:hAnsi="Palatino Linotype"/>
          <w:b/>
          <w:color w:val="auto"/>
        </w:rPr>
        <w:lastRenderedPageBreak/>
        <w:t>Condiciones especiales de la clasificación de la información como reservada</w:t>
      </w:r>
      <w:bookmarkEnd w:id="63"/>
      <w:r w:rsidR="00344C57">
        <w:rPr>
          <w:rFonts w:ascii="Palatino Linotype" w:hAnsi="Palatino Linotype"/>
          <w:b/>
          <w:color w:val="auto"/>
        </w:rPr>
        <w:t>.</w:t>
      </w:r>
    </w:p>
    <w:p w14:paraId="236D170F" w14:textId="77777777" w:rsidR="00344C57" w:rsidRPr="00344C57" w:rsidRDefault="00344C57" w:rsidP="00344C57"/>
    <w:p w14:paraId="79579B81" w14:textId="77777777" w:rsidR="00805011" w:rsidRDefault="00805011" w:rsidP="00344C57">
      <w:pPr>
        <w:numPr>
          <w:ilvl w:val="0"/>
          <w:numId w:val="33"/>
        </w:numPr>
        <w:spacing w:line="360" w:lineRule="auto"/>
        <w:contextualSpacing/>
        <w:jc w:val="both"/>
        <w:rPr>
          <w:rFonts w:ascii="Palatino Linotype" w:hAnsi="Palatino Linotype" w:cs="Arial"/>
          <w:b/>
          <w:color w:val="000000" w:themeColor="text1"/>
        </w:rPr>
      </w:pPr>
      <w:r w:rsidRPr="00344C57">
        <w:rPr>
          <w:rFonts w:ascii="Palatino Linotype" w:hAnsi="Palatino Linotype" w:cs="Arial"/>
          <w:b/>
          <w:color w:val="000000" w:themeColor="text1"/>
        </w:rPr>
        <w:t>La fundamentación específica</w:t>
      </w:r>
    </w:p>
    <w:p w14:paraId="2B1A57F8" w14:textId="77777777" w:rsidR="00344C57" w:rsidRPr="00344C57" w:rsidRDefault="00344C57" w:rsidP="00344C57">
      <w:pPr>
        <w:spacing w:line="360" w:lineRule="auto"/>
        <w:ind w:left="1428"/>
        <w:contextualSpacing/>
        <w:jc w:val="both"/>
        <w:rPr>
          <w:rFonts w:ascii="Palatino Linotype" w:hAnsi="Palatino Linotype" w:cs="Arial"/>
          <w:b/>
          <w:color w:val="000000" w:themeColor="text1"/>
        </w:rPr>
      </w:pPr>
    </w:p>
    <w:p w14:paraId="30F593A8"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Más aún, los artículos 128 segundo párrafo y 103 segundo párrafo de las leyes estatal y general, respectivamente, </w:t>
      </w:r>
      <w:r w:rsidRPr="00344C57">
        <w:rPr>
          <w:rFonts w:ascii="Palatino Linotype" w:hAnsi="Palatino Linotype"/>
        </w:rPr>
        <w:t>señalan</w:t>
      </w:r>
      <w:r w:rsidRPr="00344C57">
        <w:rPr>
          <w:rFonts w:ascii="Palatino Linotype" w:hAnsi="Palatino Linotype" w:cs="Arial"/>
          <w:color w:val="000000" w:themeColor="text1"/>
        </w:rPr>
        <w:t xml:space="preserve">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12898327" w14:textId="77777777" w:rsidR="00DF34C1" w:rsidRPr="00344C57" w:rsidRDefault="00DF34C1" w:rsidP="00344C57">
      <w:pPr>
        <w:pStyle w:val="Prrafodelista"/>
        <w:spacing w:line="360" w:lineRule="auto"/>
        <w:ind w:left="284"/>
        <w:jc w:val="both"/>
        <w:rPr>
          <w:rFonts w:ascii="Palatino Linotype" w:hAnsi="Palatino Linotype" w:cs="Arial"/>
          <w:color w:val="000000" w:themeColor="text1"/>
        </w:rPr>
      </w:pPr>
    </w:p>
    <w:p w14:paraId="582E6E2B"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Aunado a lo anterior, el Instituto ha emitido una Guía para la elaboración de la Prueba de Daño</w:t>
      </w:r>
      <w:r w:rsidRPr="00344C57">
        <w:rPr>
          <w:rStyle w:val="Refdenotaalpie"/>
          <w:rFonts w:ascii="Palatino Linotype" w:hAnsi="Palatino Linotype" w:cs="Arial"/>
          <w:color w:val="000000" w:themeColor="text1"/>
        </w:rPr>
        <w:footnoteReference w:id="4"/>
      </w:r>
      <w:r w:rsidRPr="00344C57">
        <w:rPr>
          <w:rFonts w:ascii="Palatino Linotype" w:hAnsi="Palatino Linotype" w:cs="Arial"/>
          <w:color w:val="000000" w:themeColor="text1"/>
        </w:rPr>
        <w:t xml:space="preserve"> en la cual establece que se deberá de fundamentar en la </w:t>
      </w:r>
      <w:r w:rsidRPr="00344C57">
        <w:rPr>
          <w:rFonts w:ascii="Palatino Linotype" w:hAnsi="Palatino Linotype" w:cs="Arial"/>
          <w:noProof w:val="0"/>
          <w:color w:val="000000" w:themeColor="text1"/>
          <w:lang w:val="es-ES_tradnl"/>
        </w:rPr>
        <w:t>Ley General de Transparencia y Acceso a la Información Pública</w:t>
      </w:r>
      <w:r w:rsidRPr="00344C57">
        <w:rPr>
          <w:rFonts w:ascii="Palatino Linotype" w:hAnsi="Palatino Linotype" w:cs="Arial"/>
          <w:color w:val="000000" w:themeColor="text1"/>
        </w:rPr>
        <w:t xml:space="preserve">, en la Ley de Transparencia y Acceso a la Información Pública del Estado de México y Municipios </w:t>
      </w:r>
      <w:r w:rsidRPr="00344C57">
        <w:rPr>
          <w:rFonts w:ascii="Palatino Linotype" w:hAnsi="Palatino Linotype" w:cs="Arial"/>
          <w:color w:val="000000" w:themeColor="text1"/>
        </w:rPr>
        <w:lastRenderedPageBreak/>
        <w:t xml:space="preserve">y en Lineamientos Generales en Materia de Clasificación y Desclasificación de la Información, cabe señalar que los citados Lineamientos establece las causales de reserva. </w:t>
      </w:r>
    </w:p>
    <w:p w14:paraId="4B53039E" w14:textId="77777777" w:rsidR="00DF34C1" w:rsidRPr="00344C57" w:rsidRDefault="00DF34C1" w:rsidP="00344C57">
      <w:pPr>
        <w:pStyle w:val="Prrafodelista"/>
        <w:spacing w:line="360" w:lineRule="auto"/>
        <w:ind w:left="0"/>
        <w:jc w:val="both"/>
        <w:rPr>
          <w:rFonts w:ascii="Palatino Linotype" w:hAnsi="Palatino Linotype" w:cs="Arial"/>
          <w:color w:val="000000" w:themeColor="text1"/>
        </w:rPr>
      </w:pPr>
    </w:p>
    <w:p w14:paraId="3EFB8A53" w14:textId="3135A11A" w:rsidR="00DF34C1" w:rsidRPr="00344C57" w:rsidRDefault="00805011" w:rsidP="00344C57">
      <w:pPr>
        <w:pStyle w:val="Prrafodelista"/>
        <w:numPr>
          <w:ilvl w:val="0"/>
          <w:numId w:val="2"/>
        </w:numPr>
        <w:spacing w:line="360" w:lineRule="auto"/>
        <w:ind w:left="0" w:firstLine="0"/>
        <w:jc w:val="both"/>
        <w:rPr>
          <w:rFonts w:ascii="Palatino Linotype" w:hAnsi="Palatino Linotype" w:cs="Arial"/>
          <w:color w:val="000000" w:themeColor="text1"/>
        </w:rPr>
      </w:pPr>
      <w:r w:rsidRPr="00344C57">
        <w:rPr>
          <w:rFonts w:ascii="Palatino Linotype" w:hAnsi="Palatino Linotype" w:cs="Arial"/>
          <w:color w:val="000000" w:themeColor="text1"/>
        </w:rPr>
        <w:t xml:space="preserve">En ese sentido, el Sujeto Obligado indicó que reservaba la información bajo los siguientes supuestos: artículo 113 fracciones I y V de la Ley General de Transparencia y Acceso a la Información Pública, artículos </w:t>
      </w:r>
      <w:r w:rsidRPr="00344C57">
        <w:rPr>
          <w:rFonts w:ascii="Palatino Linotype" w:hAnsi="Palatino Linotype" w:cs="Arial"/>
          <w:color w:val="000000" w:themeColor="text1"/>
          <w:lang w:val="es-ES_tradnl"/>
        </w:rPr>
        <w:t>12 y 59 fracciones I, II, III y V; y 140 fracciones I y X segundo párrafo de la Ley de Transparencia y Acceso a la Información Pública del Estado de México y Municipios</w:t>
      </w:r>
      <w:r w:rsidRPr="00344C57">
        <w:rPr>
          <w:rFonts w:ascii="Palatino Linotype" w:hAnsi="Palatino Linotype" w:cs="Arial"/>
          <w:color w:val="000000" w:themeColor="text1"/>
        </w:rPr>
        <w:t xml:space="preserve">. </w:t>
      </w:r>
    </w:p>
    <w:p w14:paraId="7DCD1069" w14:textId="77777777" w:rsidR="00DF34C1" w:rsidRPr="00344C57" w:rsidRDefault="00DF34C1" w:rsidP="00344C57">
      <w:pPr>
        <w:pStyle w:val="Prrafodelista"/>
        <w:spacing w:line="360" w:lineRule="auto"/>
        <w:ind w:left="284"/>
        <w:jc w:val="both"/>
        <w:rPr>
          <w:rFonts w:ascii="Palatino Linotype" w:hAnsi="Palatino Linotype" w:cs="Arial"/>
          <w:color w:val="000000" w:themeColor="text1"/>
        </w:rPr>
      </w:pPr>
    </w:p>
    <w:p w14:paraId="66E11B86" w14:textId="77777777" w:rsidR="00805011" w:rsidRDefault="00805011" w:rsidP="00344C57">
      <w:pPr>
        <w:pStyle w:val="Prrafodelista"/>
        <w:numPr>
          <w:ilvl w:val="0"/>
          <w:numId w:val="2"/>
        </w:numPr>
        <w:spacing w:line="360" w:lineRule="auto"/>
        <w:ind w:left="284" w:hanging="426"/>
        <w:jc w:val="both"/>
        <w:rPr>
          <w:rFonts w:ascii="Palatino Linotype" w:hAnsi="Palatino Linotype" w:cs="Arial"/>
          <w:color w:val="000000" w:themeColor="text1"/>
        </w:rPr>
      </w:pPr>
      <w:r w:rsidRPr="00344C57">
        <w:rPr>
          <w:rFonts w:ascii="Palatino Linotype" w:hAnsi="Palatino Linotype" w:cs="Arial"/>
          <w:color w:val="000000" w:themeColor="text1"/>
        </w:rPr>
        <w:t xml:space="preserve">Sin embargo, se hace la precisión que la correcta fundamentación es la siguiente: </w:t>
      </w:r>
    </w:p>
    <w:p w14:paraId="71724306" w14:textId="77777777" w:rsidR="00344C57" w:rsidRPr="00344C57" w:rsidRDefault="00344C57" w:rsidP="00344C57">
      <w:pPr>
        <w:spacing w:line="360" w:lineRule="auto"/>
        <w:jc w:val="both"/>
        <w:rPr>
          <w:rFonts w:ascii="Palatino Linotype" w:hAnsi="Palatino Linotype" w:cs="Arial"/>
          <w:color w:val="000000" w:themeColor="text1"/>
        </w:rPr>
      </w:pPr>
    </w:p>
    <w:p w14:paraId="64E9D9C4" w14:textId="77777777" w:rsidR="00805011" w:rsidRPr="00344C57" w:rsidRDefault="00805011" w:rsidP="00344C57">
      <w:pPr>
        <w:spacing w:line="360" w:lineRule="auto"/>
        <w:jc w:val="both"/>
        <w:rPr>
          <w:rFonts w:ascii="Palatino Linotype" w:hAnsi="Palatino Linotype" w:cs="Bookman Old Style"/>
          <w:b/>
          <w:i/>
          <w:color w:val="000000"/>
          <w:lang w:val="es-ES_tradnl"/>
        </w:rPr>
      </w:pPr>
      <w:r w:rsidRPr="00344C57">
        <w:rPr>
          <w:rFonts w:ascii="Palatino Linotype" w:hAnsi="Palatino Linotype" w:cs="Bookman Old Style"/>
          <w:b/>
          <w:i/>
          <w:color w:val="000000"/>
          <w:lang w:val="es-ES_tradnl"/>
        </w:rPr>
        <w:t>Ley General de Transparencia y Acceso a la Información Pública</w:t>
      </w:r>
    </w:p>
    <w:p w14:paraId="7A54183B"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b/>
          <w:i/>
          <w:color w:val="000000"/>
        </w:rPr>
        <w:t>Artículo 113.</w:t>
      </w:r>
      <w:r w:rsidRPr="00344C57">
        <w:rPr>
          <w:rFonts w:ascii="Palatino Linotype" w:hAnsi="Palatino Linotype" w:cs="Bookman Old Style"/>
          <w:i/>
          <w:color w:val="000000"/>
        </w:rPr>
        <w:t xml:space="preserve"> Como información reservada podrá clasificarse aquella cuya publicación:</w:t>
      </w:r>
    </w:p>
    <w:p w14:paraId="07327C15"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rPr>
        <w:t xml:space="preserve">I. </w:t>
      </w:r>
      <w:r w:rsidRPr="00344C57">
        <w:rPr>
          <w:rFonts w:ascii="Palatino Linotype" w:hAnsi="Palatino Linotype" w:cs="Bookman Old Style"/>
          <w:i/>
          <w:color w:val="000000"/>
          <w:u w:val="single"/>
        </w:rPr>
        <w:t>Comprometa</w:t>
      </w:r>
      <w:r w:rsidRPr="00344C57">
        <w:rPr>
          <w:rFonts w:ascii="Palatino Linotype" w:hAnsi="Palatino Linotype" w:cs="Bookman Old Style"/>
          <w:i/>
          <w:color w:val="000000"/>
        </w:rPr>
        <w:t xml:space="preserve"> la seguridad nacional</w:t>
      </w:r>
      <w:r w:rsidRPr="00344C57">
        <w:rPr>
          <w:rFonts w:ascii="Palatino Linotype" w:hAnsi="Palatino Linotype" w:cs="Bookman Old Style"/>
          <w:i/>
          <w:color w:val="000000"/>
          <w:u w:val="single"/>
        </w:rPr>
        <w:t>, la seguridad pública</w:t>
      </w:r>
      <w:r w:rsidRPr="00344C57">
        <w:rPr>
          <w:rFonts w:ascii="Palatino Linotype" w:hAnsi="Palatino Linotype" w:cs="Bookman Old Style"/>
          <w:i/>
          <w:color w:val="000000"/>
        </w:rPr>
        <w:t xml:space="preserve"> o la defensa nacional </w:t>
      </w:r>
      <w:r w:rsidRPr="00344C57">
        <w:rPr>
          <w:rFonts w:ascii="Palatino Linotype" w:hAnsi="Palatino Linotype" w:cs="Bookman Old Style"/>
          <w:i/>
          <w:color w:val="000000"/>
          <w:u w:val="single"/>
        </w:rPr>
        <w:t>y cuente con un propósito genuino y un efecto demostrable</w:t>
      </w:r>
    </w:p>
    <w:p w14:paraId="36CEF3CB"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rPr>
        <w:t>…</w:t>
      </w:r>
    </w:p>
    <w:p w14:paraId="3C6B7522"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rPr>
        <w:t xml:space="preserve">V. </w:t>
      </w:r>
      <w:r w:rsidRPr="00344C57">
        <w:rPr>
          <w:rFonts w:ascii="Palatino Linotype" w:hAnsi="Palatino Linotype" w:cs="Bookman Old Style"/>
          <w:i/>
          <w:color w:val="000000"/>
          <w:u w:val="single"/>
        </w:rPr>
        <w:t>Pueda poner en riesgo la vida, seguridad o salud de una persona física</w:t>
      </w:r>
      <w:r w:rsidRPr="00344C57">
        <w:rPr>
          <w:rFonts w:ascii="Palatino Linotype" w:hAnsi="Palatino Linotype" w:cs="Bookman Old Style"/>
          <w:i/>
          <w:color w:val="000000"/>
        </w:rPr>
        <w:t>;</w:t>
      </w:r>
    </w:p>
    <w:p w14:paraId="017970A6"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rPr>
        <w:t>…</w:t>
      </w:r>
    </w:p>
    <w:p w14:paraId="2AE334DF" w14:textId="77777777" w:rsidR="00805011" w:rsidRPr="00344C57" w:rsidRDefault="00805011" w:rsidP="00344C57">
      <w:pPr>
        <w:spacing w:line="360" w:lineRule="auto"/>
        <w:jc w:val="both"/>
        <w:rPr>
          <w:rFonts w:ascii="Palatino Linotype" w:hAnsi="Palatino Linotype" w:cs="Bookman Old Style"/>
          <w:b/>
          <w:i/>
          <w:color w:val="000000"/>
        </w:rPr>
      </w:pPr>
      <w:r w:rsidRPr="00344C57">
        <w:rPr>
          <w:rFonts w:ascii="Palatino Linotype" w:hAnsi="Palatino Linotype" w:cs="Bookman Old Style"/>
          <w:b/>
          <w:i/>
          <w:color w:val="000000"/>
        </w:rPr>
        <w:t>Ley de Transparencia y Acceso a la Información Pública del Estado de México y Municipios</w:t>
      </w:r>
    </w:p>
    <w:p w14:paraId="69701B10"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b/>
          <w:i/>
          <w:color w:val="000000"/>
          <w:lang w:val="es-ES_tradnl"/>
        </w:rPr>
        <w:lastRenderedPageBreak/>
        <w:t xml:space="preserve">Artículo 49. </w:t>
      </w:r>
      <w:r w:rsidRPr="00344C57">
        <w:rPr>
          <w:rFonts w:ascii="Palatino Linotype" w:hAnsi="Palatino Linotype" w:cs="Bookman Old Style"/>
          <w:i/>
          <w:color w:val="000000"/>
          <w:lang w:val="es-ES_tradnl"/>
        </w:rPr>
        <w:t>Los Comités de Transparencia tendrán las siguientes atribuciones:</w:t>
      </w:r>
    </w:p>
    <w:p w14:paraId="0CCB282B"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lang w:val="es-ES_tradnl"/>
        </w:rPr>
        <w:t>…</w:t>
      </w:r>
    </w:p>
    <w:p w14:paraId="68D0B244"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i/>
          <w:color w:val="000000"/>
          <w:lang w:val="es-ES_tradnl"/>
        </w:rPr>
        <w:t xml:space="preserve">VIII. </w:t>
      </w:r>
      <w:r w:rsidRPr="00344C57">
        <w:rPr>
          <w:rFonts w:ascii="Palatino Linotype" w:hAnsi="Palatino Linotype" w:cs="Bookman Old Style"/>
          <w:i/>
          <w:color w:val="000000"/>
          <w:u w:val="single"/>
          <w:lang w:val="es-ES_tradnl"/>
        </w:rPr>
        <w:t>Aprobar</w:t>
      </w:r>
      <w:r w:rsidRPr="00344C57">
        <w:rPr>
          <w:rFonts w:ascii="Palatino Linotype" w:hAnsi="Palatino Linotype" w:cs="Bookman Old Style"/>
          <w:i/>
          <w:color w:val="000000"/>
          <w:lang w:val="es-ES_tradnl"/>
        </w:rPr>
        <w:t xml:space="preserve">, modificar o revocar la </w:t>
      </w:r>
      <w:r w:rsidRPr="00344C57">
        <w:rPr>
          <w:rFonts w:ascii="Palatino Linotype" w:hAnsi="Palatino Linotype" w:cs="Bookman Old Style"/>
          <w:i/>
          <w:color w:val="000000"/>
          <w:u w:val="single"/>
          <w:lang w:val="es-ES_tradnl"/>
        </w:rPr>
        <w:t>clasificación</w:t>
      </w:r>
      <w:r w:rsidRPr="00344C57">
        <w:rPr>
          <w:rFonts w:ascii="Palatino Linotype" w:hAnsi="Palatino Linotype" w:cs="Bookman Old Style"/>
          <w:i/>
          <w:color w:val="000000"/>
          <w:lang w:val="es-ES_tradnl"/>
        </w:rPr>
        <w:t xml:space="preserve"> de la información;</w:t>
      </w:r>
    </w:p>
    <w:p w14:paraId="2953C0D5"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lang w:val="es-ES_tradnl"/>
        </w:rPr>
        <w:t>…</w:t>
      </w:r>
    </w:p>
    <w:p w14:paraId="0D1974F6"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b/>
          <w:i/>
          <w:color w:val="000000"/>
          <w:lang w:val="es-ES_tradnl"/>
        </w:rPr>
        <w:t>Artículo 129.</w:t>
      </w:r>
      <w:r w:rsidRPr="00344C57">
        <w:rPr>
          <w:rFonts w:ascii="Palatino Linotype" w:hAnsi="Palatino Linotype" w:cs="Bookman Old Style"/>
          <w:i/>
          <w:color w:val="000000"/>
          <w:lang w:val="es-ES_tradnl"/>
        </w:rPr>
        <w:t xml:space="preserve"> En la </w:t>
      </w:r>
      <w:r w:rsidRPr="00344C57">
        <w:rPr>
          <w:rFonts w:ascii="Palatino Linotype" w:hAnsi="Palatino Linotype" w:cs="Bookman Old Style"/>
          <w:i/>
          <w:color w:val="000000"/>
          <w:u w:val="single"/>
          <w:lang w:val="es-ES_tradnl"/>
        </w:rPr>
        <w:t>aplicación de la prueba de daño</w:t>
      </w:r>
      <w:r w:rsidRPr="00344C57">
        <w:rPr>
          <w:rFonts w:ascii="Palatino Linotype" w:hAnsi="Palatino Linotype" w:cs="Bookman Old Style"/>
          <w:i/>
          <w:color w:val="000000"/>
          <w:lang w:val="es-ES_tradnl"/>
        </w:rPr>
        <w:t xml:space="preserve">, el sujeto obligado deberá </w:t>
      </w:r>
      <w:r w:rsidRPr="00344C57">
        <w:rPr>
          <w:rFonts w:ascii="Palatino Linotype" w:hAnsi="Palatino Linotype" w:cs="Bookman Old Style"/>
          <w:i/>
          <w:color w:val="000000"/>
          <w:u w:val="single"/>
          <w:lang w:val="es-ES_tradnl"/>
        </w:rPr>
        <w:t>precisar las razones</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objetivas por las que la apertura de la información generaría una afectación</w:t>
      </w:r>
      <w:r w:rsidRPr="00344C57">
        <w:rPr>
          <w:rFonts w:ascii="Palatino Linotype" w:hAnsi="Palatino Linotype" w:cs="Bookman Old Style"/>
          <w:i/>
          <w:color w:val="000000"/>
          <w:lang w:val="es-ES_tradnl"/>
        </w:rPr>
        <w:t>, justificando que:</w:t>
      </w:r>
    </w:p>
    <w:p w14:paraId="24A8C315"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i/>
          <w:color w:val="000000"/>
          <w:lang w:val="es-ES_tradnl"/>
        </w:rPr>
        <w:t xml:space="preserve">I. </w:t>
      </w:r>
      <w:r w:rsidRPr="00344C57">
        <w:rPr>
          <w:rFonts w:ascii="Palatino Linotype" w:hAnsi="Palatino Linotype" w:cs="Bookman Old Style"/>
          <w:i/>
          <w:color w:val="000000"/>
          <w:u w:val="single"/>
          <w:lang w:val="es-ES_tradnl"/>
        </w:rPr>
        <w:t>La divulgación de la información representa un riesgo real, demostrable e identificable del perjuicio</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significativo</w:t>
      </w:r>
      <w:r w:rsidRPr="00344C57">
        <w:rPr>
          <w:rFonts w:ascii="Palatino Linotype" w:hAnsi="Palatino Linotype" w:cs="Bookman Old Style"/>
          <w:i/>
          <w:color w:val="000000"/>
          <w:lang w:val="es-ES_tradnl"/>
        </w:rPr>
        <w:t xml:space="preserve"> al interés público o </w:t>
      </w:r>
      <w:r w:rsidRPr="00344C57">
        <w:rPr>
          <w:rFonts w:ascii="Palatino Linotype" w:hAnsi="Palatino Linotype" w:cs="Bookman Old Style"/>
          <w:i/>
          <w:color w:val="000000"/>
          <w:u w:val="single"/>
          <w:lang w:val="es-ES_tradnl"/>
        </w:rPr>
        <w:t>a la seguridad pública</w:t>
      </w:r>
      <w:r w:rsidRPr="00344C57">
        <w:rPr>
          <w:rFonts w:ascii="Palatino Linotype" w:hAnsi="Palatino Linotype" w:cs="Bookman Old Style"/>
          <w:i/>
          <w:color w:val="000000"/>
          <w:lang w:val="es-ES_tradnl"/>
        </w:rPr>
        <w:t>;</w:t>
      </w:r>
    </w:p>
    <w:p w14:paraId="7950BB91"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i/>
          <w:color w:val="000000"/>
          <w:lang w:val="es-ES_tradnl"/>
        </w:rPr>
        <w:t xml:space="preserve">II. </w:t>
      </w:r>
      <w:r w:rsidRPr="00344C57">
        <w:rPr>
          <w:rFonts w:ascii="Palatino Linotype" w:hAnsi="Palatino Linotype" w:cs="Bookman Old Style"/>
          <w:i/>
          <w:color w:val="000000"/>
          <w:u w:val="single"/>
          <w:lang w:val="es-ES_tradnl"/>
        </w:rPr>
        <w:t>El riesgo de perjuicio que supondría la divulgación supera el interés público general de que se</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difunda</w:t>
      </w:r>
      <w:r w:rsidRPr="00344C57">
        <w:rPr>
          <w:rFonts w:ascii="Palatino Linotype" w:hAnsi="Palatino Linotype" w:cs="Bookman Old Style"/>
          <w:i/>
          <w:color w:val="000000"/>
          <w:lang w:val="es-ES_tradnl"/>
        </w:rPr>
        <w:t>; y</w:t>
      </w:r>
    </w:p>
    <w:p w14:paraId="293899B2"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lang w:val="es-ES_tradnl"/>
        </w:rPr>
        <w:t>III. La limitación se adecua al principio de proporcionalidad y representa el medio menos restrictivo</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disponible representa el medio menos restrictivo disponible para evitar el perjuicio.</w:t>
      </w:r>
    </w:p>
    <w:p w14:paraId="7B6D0A6B"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b/>
          <w:i/>
          <w:color w:val="000000"/>
        </w:rPr>
        <w:t xml:space="preserve">Artículo </w:t>
      </w:r>
      <w:r w:rsidRPr="00344C57">
        <w:rPr>
          <w:rFonts w:ascii="Palatino Linotype" w:hAnsi="Palatino Linotype" w:cs="Bookman Old Style"/>
          <w:b/>
          <w:i/>
          <w:color w:val="000000"/>
          <w:lang w:val="es-ES_tradnl"/>
        </w:rPr>
        <w:t>140.</w:t>
      </w:r>
      <w:r w:rsidRPr="00344C57">
        <w:rPr>
          <w:rFonts w:ascii="Palatino Linotype" w:hAnsi="Palatino Linotype" w:cs="Bookman Old Style"/>
          <w:i/>
          <w:color w:val="000000"/>
          <w:lang w:val="es-ES_tradnl"/>
        </w:rPr>
        <w:t xml:space="preserve"> </w:t>
      </w:r>
      <w:r w:rsidRPr="00344C57">
        <w:rPr>
          <w:rFonts w:ascii="Palatino Linotype" w:hAnsi="Palatino Linotype" w:cs="Bookman Old Style"/>
          <w:i/>
          <w:color w:val="000000"/>
          <w:u w:val="single"/>
          <w:lang w:val="es-ES_tradnl"/>
        </w:rPr>
        <w:t>El acceso a la información pública será restringido excepcionalmente, cuando por</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razones de interés público, ésta sea clasificada como reservada</w:t>
      </w:r>
      <w:r w:rsidRPr="00344C57">
        <w:rPr>
          <w:rFonts w:ascii="Palatino Linotype" w:hAnsi="Palatino Linotype" w:cs="Bookman Old Style"/>
          <w:i/>
          <w:color w:val="000000"/>
          <w:lang w:val="es-ES_tradnl"/>
        </w:rPr>
        <w:t>, conforme a los criterios siguientes:</w:t>
      </w:r>
    </w:p>
    <w:p w14:paraId="21359306"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lang w:val="es-ES_tradnl"/>
        </w:rPr>
        <w:t xml:space="preserve">I. </w:t>
      </w:r>
      <w:r w:rsidRPr="00344C57">
        <w:rPr>
          <w:rFonts w:ascii="Palatino Linotype" w:hAnsi="Palatino Linotype" w:cs="Bookman Old Style"/>
          <w:i/>
          <w:color w:val="000000"/>
          <w:u w:val="single"/>
          <w:lang w:val="es-ES_tradnl"/>
        </w:rPr>
        <w:t>Comprometa la seguridad pública y cuente con un propósito genuino y un efecto demostrable</w:t>
      </w:r>
      <w:r w:rsidRPr="00344C57">
        <w:rPr>
          <w:rFonts w:ascii="Palatino Linotype" w:hAnsi="Palatino Linotype" w:cs="Bookman Old Style"/>
          <w:i/>
          <w:color w:val="000000"/>
          <w:lang w:val="es-ES_tradnl"/>
        </w:rPr>
        <w:t>;</w:t>
      </w:r>
    </w:p>
    <w:p w14:paraId="1F56133D"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rPr>
        <w:t>…</w:t>
      </w:r>
    </w:p>
    <w:p w14:paraId="442CDEA1" w14:textId="77777777" w:rsidR="00805011"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b/>
          <w:i/>
          <w:color w:val="000000"/>
          <w:lang w:val="es-ES_tradnl"/>
        </w:rPr>
        <w:t>Artículo 141.</w:t>
      </w:r>
      <w:r w:rsidRPr="00344C57">
        <w:rPr>
          <w:rFonts w:ascii="Palatino Linotype" w:hAnsi="Palatino Linotype" w:cs="Bookman Old Style"/>
          <w:i/>
          <w:color w:val="000000"/>
          <w:lang w:val="es-ES_tradnl"/>
        </w:rPr>
        <w:t xml:space="preserve"> </w:t>
      </w:r>
      <w:r w:rsidRPr="00344C57">
        <w:rPr>
          <w:rFonts w:ascii="Palatino Linotype" w:hAnsi="Palatino Linotype" w:cs="Bookman Old Style"/>
          <w:i/>
          <w:color w:val="000000"/>
          <w:u w:val="single"/>
          <w:lang w:val="es-ES_tradnl"/>
        </w:rPr>
        <w:t>Las causales de reserva previstas en este Capítulo se deberán fundar y motivar, a través de la aplicación de la prueba de daño</w:t>
      </w:r>
      <w:r w:rsidRPr="00344C57">
        <w:rPr>
          <w:rFonts w:ascii="Palatino Linotype" w:hAnsi="Palatino Linotype" w:cs="Bookman Old Style"/>
          <w:i/>
          <w:color w:val="000000"/>
          <w:lang w:val="es-ES_tradnl"/>
        </w:rPr>
        <w:t xml:space="preserve"> a la que se hace </w:t>
      </w:r>
      <w:r w:rsidRPr="00344C57">
        <w:rPr>
          <w:rFonts w:ascii="Palatino Linotype" w:hAnsi="Palatino Linotype" w:cs="Bookman Old Style"/>
          <w:i/>
          <w:color w:val="000000"/>
          <w:lang w:val="es-ES_tradnl"/>
        </w:rPr>
        <w:lastRenderedPageBreak/>
        <w:t>referencia en el presente Título.</w:t>
      </w:r>
    </w:p>
    <w:p w14:paraId="4E9BCF00" w14:textId="77777777" w:rsidR="00344C57" w:rsidRPr="00344C57" w:rsidRDefault="00344C57"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p>
    <w:p w14:paraId="0865ADAB" w14:textId="77777777" w:rsidR="00805011" w:rsidRDefault="00805011" w:rsidP="00344C57">
      <w:pPr>
        <w:spacing w:line="360" w:lineRule="auto"/>
        <w:jc w:val="both"/>
        <w:rPr>
          <w:rFonts w:ascii="Palatino Linotype" w:hAnsi="Palatino Linotype" w:cs="Bookman Old Style"/>
          <w:b/>
          <w:i/>
          <w:color w:val="000000"/>
        </w:rPr>
      </w:pPr>
      <w:r w:rsidRPr="00344C57">
        <w:rPr>
          <w:rFonts w:ascii="Palatino Linotype" w:hAnsi="Palatino Linotype" w:cs="Bookman Old Style"/>
          <w:b/>
          <w:i/>
          <w:color w:val="000000"/>
        </w:rPr>
        <w:t>Lineamientos Generales en Materia de Clasificación y Desclasificación de la Información</w:t>
      </w:r>
    </w:p>
    <w:p w14:paraId="4A611FB8" w14:textId="77777777" w:rsidR="00344C57" w:rsidRPr="00344C57" w:rsidRDefault="00344C57" w:rsidP="00344C57">
      <w:pPr>
        <w:spacing w:line="360" w:lineRule="auto"/>
        <w:jc w:val="both"/>
        <w:rPr>
          <w:rFonts w:ascii="Palatino Linotype" w:hAnsi="Palatino Linotype" w:cs="Bookman Old Style"/>
          <w:b/>
          <w:i/>
          <w:color w:val="000000"/>
        </w:rPr>
      </w:pPr>
    </w:p>
    <w:p w14:paraId="3FC4312B"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b/>
          <w:i/>
          <w:color w:val="000000"/>
          <w:lang w:val="es-ES_tradnl"/>
        </w:rPr>
        <w:t>D</w:t>
      </w:r>
      <w:r w:rsidRPr="00344C57">
        <w:rPr>
          <w:rFonts w:ascii="Palatino Linotype" w:hAnsi="Palatino Linotype" w:cs="Bookman Old Style" w:hint="cs"/>
          <w:b/>
          <w:i/>
          <w:color w:val="000000"/>
          <w:lang w:val="es-ES_tradnl"/>
        </w:rPr>
        <w:t>é</w:t>
      </w:r>
      <w:r w:rsidRPr="00344C57">
        <w:rPr>
          <w:rFonts w:ascii="Palatino Linotype" w:hAnsi="Palatino Linotype" w:cs="Bookman Old Style"/>
          <w:b/>
          <w:i/>
          <w:color w:val="000000"/>
          <w:lang w:val="es-ES_tradnl"/>
        </w:rPr>
        <w:t>cimo octavo</w:t>
      </w:r>
      <w:r w:rsidRPr="00344C57">
        <w:rPr>
          <w:rFonts w:ascii="Palatino Linotype" w:hAnsi="Palatino Linotype" w:cs="Bookman Old Style"/>
          <w:i/>
          <w:color w:val="000000"/>
          <w:lang w:val="es-ES_tradnl"/>
        </w:rPr>
        <w:t>. De co</w:t>
      </w:r>
      <w:r w:rsidRPr="00344C57">
        <w:rPr>
          <w:rFonts w:ascii="Palatino Linotype" w:hAnsi="Palatino Linotype" w:cs="Bookman Old Style"/>
          <w:i/>
          <w:color w:val="000000"/>
          <w:u w:val="single"/>
          <w:lang w:val="es-ES_tradnl"/>
        </w:rPr>
        <w:t>nformidad con el art</w:t>
      </w:r>
      <w:r w:rsidRPr="00344C57">
        <w:rPr>
          <w:rFonts w:ascii="Palatino Linotype" w:hAnsi="Palatino Linotype" w:cs="Bookman Old Style" w:hint="cs"/>
          <w:i/>
          <w:color w:val="000000"/>
          <w:u w:val="single"/>
          <w:lang w:val="es-ES_tradnl"/>
        </w:rPr>
        <w:t>í</w:t>
      </w:r>
      <w:r w:rsidRPr="00344C57">
        <w:rPr>
          <w:rFonts w:ascii="Palatino Linotype" w:hAnsi="Palatino Linotype" w:cs="Bookman Old Style"/>
          <w:i/>
          <w:color w:val="000000"/>
          <w:u w:val="single"/>
          <w:lang w:val="es-ES_tradnl"/>
        </w:rPr>
        <w:t>culo 113, fracci</w:t>
      </w:r>
      <w:r w:rsidRPr="00344C57">
        <w:rPr>
          <w:rFonts w:ascii="Palatino Linotype" w:hAnsi="Palatino Linotype" w:cs="Bookman Old Style" w:hint="cs"/>
          <w:i/>
          <w:color w:val="000000"/>
          <w:u w:val="single"/>
          <w:lang w:val="es-ES_tradnl"/>
        </w:rPr>
        <w:t>ó</w:t>
      </w:r>
      <w:r w:rsidRPr="00344C57">
        <w:rPr>
          <w:rFonts w:ascii="Palatino Linotype" w:hAnsi="Palatino Linotype" w:cs="Bookman Old Style"/>
          <w:i/>
          <w:color w:val="000000"/>
          <w:u w:val="single"/>
          <w:lang w:val="es-ES_tradnl"/>
        </w:rPr>
        <w:t>n I de la Ley General,</w:t>
      </w:r>
      <w:r w:rsidRPr="00344C57">
        <w:rPr>
          <w:rFonts w:ascii="Palatino Linotype" w:hAnsi="Palatino Linotype" w:cs="Bookman Old Style"/>
          <w:i/>
          <w:color w:val="000000"/>
          <w:lang w:val="es-ES_tradnl"/>
        </w:rPr>
        <w:t xml:space="preserve"> podr</w:t>
      </w:r>
      <w:r w:rsidRPr="00344C57">
        <w:rPr>
          <w:rFonts w:ascii="Palatino Linotype" w:hAnsi="Palatino Linotype" w:cs="Bookman Old Style" w:hint="cs"/>
          <w:i/>
          <w:color w:val="000000"/>
          <w:lang w:val="es-ES_tradnl"/>
        </w:rPr>
        <w:t>á</w:t>
      </w:r>
      <w:r w:rsidRPr="00344C57">
        <w:rPr>
          <w:rFonts w:ascii="Palatino Linotype" w:hAnsi="Palatino Linotype" w:cs="Bookman Old Style"/>
          <w:i/>
          <w:color w:val="000000"/>
          <w:lang w:val="es-ES_tradnl"/>
        </w:rPr>
        <w:t xml:space="preserve"> </w:t>
      </w:r>
      <w:r w:rsidRPr="00344C57">
        <w:rPr>
          <w:rFonts w:ascii="Palatino Linotype" w:hAnsi="Palatino Linotype" w:cs="Bookman Old Style"/>
          <w:i/>
          <w:color w:val="000000"/>
          <w:u w:val="single"/>
          <w:lang w:val="es-ES_tradnl"/>
        </w:rPr>
        <w:t>considerarse como informaci</w:t>
      </w:r>
      <w:r w:rsidRPr="00344C57">
        <w:rPr>
          <w:rFonts w:ascii="Palatino Linotype" w:hAnsi="Palatino Linotype" w:cs="Bookman Old Style" w:hint="cs"/>
          <w:i/>
          <w:color w:val="000000"/>
          <w:u w:val="single"/>
          <w:lang w:val="es-ES_tradnl"/>
        </w:rPr>
        <w:t>ó</w:t>
      </w:r>
      <w:r w:rsidRPr="00344C57">
        <w:rPr>
          <w:rFonts w:ascii="Palatino Linotype" w:hAnsi="Palatino Linotype" w:cs="Bookman Old Style"/>
          <w:i/>
          <w:color w:val="000000"/>
          <w:u w:val="single"/>
          <w:lang w:val="es-ES_tradnl"/>
        </w:rPr>
        <w:t>n</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reservada, aquella que comprometa la seguridad p</w:t>
      </w:r>
      <w:r w:rsidRPr="00344C57">
        <w:rPr>
          <w:rFonts w:ascii="Palatino Linotype" w:hAnsi="Palatino Linotype" w:cs="Bookman Old Style" w:hint="cs"/>
          <w:i/>
          <w:color w:val="000000"/>
          <w:u w:val="single"/>
          <w:lang w:val="es-ES_tradnl"/>
        </w:rPr>
        <w:t>ú</w:t>
      </w:r>
      <w:r w:rsidRPr="00344C57">
        <w:rPr>
          <w:rFonts w:ascii="Palatino Linotype" w:hAnsi="Palatino Linotype" w:cs="Bookman Old Style"/>
          <w:i/>
          <w:color w:val="000000"/>
          <w:u w:val="single"/>
          <w:lang w:val="es-ES_tradnl"/>
        </w:rPr>
        <w:t>blica, al poner en peligro las funciones a carg</w:t>
      </w:r>
      <w:r w:rsidRPr="00344C57">
        <w:rPr>
          <w:rFonts w:ascii="Palatino Linotype" w:hAnsi="Palatino Linotype" w:cs="Bookman Old Style"/>
          <w:i/>
          <w:color w:val="000000"/>
          <w:lang w:val="es-ES_tradnl"/>
        </w:rPr>
        <w:t>o de la Federaci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la Ciudad de</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M</w:t>
      </w:r>
      <w:r w:rsidRPr="00344C57">
        <w:rPr>
          <w:rFonts w:ascii="Palatino Linotype" w:hAnsi="Palatino Linotype" w:cs="Bookman Old Style" w:hint="cs"/>
          <w:i/>
          <w:color w:val="000000"/>
          <w:lang w:val="es-ES_tradnl"/>
        </w:rPr>
        <w:t>é</w:t>
      </w:r>
      <w:r w:rsidRPr="00344C57">
        <w:rPr>
          <w:rFonts w:ascii="Palatino Linotype" w:hAnsi="Palatino Linotype" w:cs="Bookman Old Style"/>
          <w:i/>
          <w:color w:val="000000"/>
          <w:lang w:val="es-ES_tradnl"/>
        </w:rPr>
        <w:t xml:space="preserve">xico, </w:t>
      </w:r>
      <w:r w:rsidRPr="00344C57">
        <w:rPr>
          <w:rFonts w:ascii="Palatino Linotype" w:hAnsi="Palatino Linotype" w:cs="Bookman Old Style"/>
          <w:i/>
          <w:color w:val="000000"/>
          <w:u w:val="single"/>
          <w:lang w:val="es-ES_tradnl"/>
        </w:rPr>
        <w:t>los Estados</w:t>
      </w:r>
      <w:r w:rsidRPr="00344C57">
        <w:rPr>
          <w:rFonts w:ascii="Palatino Linotype" w:hAnsi="Palatino Linotype" w:cs="Bookman Old Style"/>
          <w:i/>
          <w:color w:val="000000"/>
          <w:lang w:val="es-ES_tradnl"/>
        </w:rPr>
        <w:t xml:space="preserve"> y los Municipios, tendientes a preservar y resguardar la vida, la salud, la integridad y el ejercicio de los</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derechos de las personas, as</w:t>
      </w:r>
      <w:r w:rsidRPr="00344C57">
        <w:rPr>
          <w:rFonts w:ascii="Palatino Linotype" w:hAnsi="Palatino Linotype" w:cs="Bookman Old Style" w:hint="cs"/>
          <w:i/>
          <w:color w:val="000000"/>
          <w:lang w:val="es-ES_tradnl"/>
        </w:rPr>
        <w:t>í</w:t>
      </w:r>
      <w:r w:rsidRPr="00344C57">
        <w:rPr>
          <w:rFonts w:ascii="Palatino Linotype" w:hAnsi="Palatino Linotype" w:cs="Bookman Old Style"/>
          <w:i/>
          <w:color w:val="000000"/>
          <w:lang w:val="es-ES_tradnl"/>
        </w:rPr>
        <w:t xml:space="preserve"> como para el mantenimiento del orden p</w:t>
      </w:r>
      <w:r w:rsidRPr="00344C57">
        <w:rPr>
          <w:rFonts w:ascii="Palatino Linotype" w:hAnsi="Palatino Linotype" w:cs="Bookman Old Style" w:hint="cs"/>
          <w:i/>
          <w:color w:val="000000"/>
          <w:lang w:val="es-ES_tradnl"/>
        </w:rPr>
        <w:t>ú</w:t>
      </w:r>
      <w:r w:rsidRPr="00344C57">
        <w:rPr>
          <w:rFonts w:ascii="Palatino Linotype" w:hAnsi="Palatino Linotype" w:cs="Bookman Old Style"/>
          <w:i/>
          <w:color w:val="000000"/>
          <w:lang w:val="es-ES_tradnl"/>
        </w:rPr>
        <w:t>blico.</w:t>
      </w:r>
    </w:p>
    <w:p w14:paraId="649F135D"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lang w:val="es-ES_tradnl"/>
        </w:rPr>
      </w:pPr>
      <w:r w:rsidRPr="00344C57">
        <w:rPr>
          <w:rFonts w:ascii="Palatino Linotype" w:hAnsi="Palatino Linotype" w:cs="Bookman Old Style"/>
          <w:i/>
          <w:color w:val="000000"/>
          <w:lang w:val="es-ES_tradnl"/>
        </w:rPr>
        <w:t>Se pone en peligro el orden p</w:t>
      </w:r>
      <w:r w:rsidRPr="00344C57">
        <w:rPr>
          <w:rFonts w:ascii="Palatino Linotype" w:hAnsi="Palatino Linotype" w:cs="Bookman Old Style" w:hint="cs"/>
          <w:i/>
          <w:color w:val="000000"/>
          <w:lang w:val="es-ES_tradnl"/>
        </w:rPr>
        <w:t>ú</w:t>
      </w:r>
      <w:r w:rsidRPr="00344C57">
        <w:rPr>
          <w:rFonts w:ascii="Palatino Linotype" w:hAnsi="Palatino Linotype" w:cs="Bookman Old Style"/>
          <w:i/>
          <w:color w:val="000000"/>
          <w:lang w:val="es-ES_tradnl"/>
        </w:rPr>
        <w:t>blico cuando la difusi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de la informaci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pueda entorpecer los sistemas de coordinaci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interinstitucional en materia de seguridad p</w:t>
      </w:r>
      <w:r w:rsidRPr="00344C57">
        <w:rPr>
          <w:rFonts w:ascii="Palatino Linotype" w:hAnsi="Palatino Linotype" w:cs="Bookman Old Style" w:hint="cs"/>
          <w:i/>
          <w:color w:val="000000"/>
          <w:lang w:val="es-ES_tradnl"/>
        </w:rPr>
        <w:t>ú</w:t>
      </w:r>
      <w:r w:rsidRPr="00344C57">
        <w:rPr>
          <w:rFonts w:ascii="Palatino Linotype" w:hAnsi="Palatino Linotype" w:cs="Bookman Old Style"/>
          <w:i/>
          <w:color w:val="000000"/>
          <w:lang w:val="es-ES_tradnl"/>
        </w:rPr>
        <w:t>blica, menoscabar o dificultar las estrategias contra la evasi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de reos; o menoscabar</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o limitar la capacidad de las autoridades encaminadas a disuadir o prevenir disturbios sociales.</w:t>
      </w:r>
      <w:r w:rsidRPr="00344C57">
        <w:rPr>
          <w:rFonts w:ascii="Palatino Linotype" w:hAnsi="Palatino Linotype" w:cs="Bookman Old Style"/>
          <w:i/>
          <w:color w:val="000000"/>
        </w:rPr>
        <w:t xml:space="preserve"> </w:t>
      </w:r>
    </w:p>
    <w:p w14:paraId="45B6C155"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i/>
          <w:color w:val="000000"/>
          <w:lang w:val="es-ES_tradnl"/>
        </w:rPr>
        <w:t>Asimismo, podr</w:t>
      </w:r>
      <w:r w:rsidRPr="00344C57">
        <w:rPr>
          <w:rFonts w:ascii="Palatino Linotype" w:hAnsi="Palatino Linotype" w:cs="Bookman Old Style" w:hint="cs"/>
          <w:i/>
          <w:color w:val="000000"/>
          <w:lang w:val="es-ES_tradnl"/>
        </w:rPr>
        <w:t>á</w:t>
      </w:r>
      <w:r w:rsidRPr="00344C57">
        <w:rPr>
          <w:rFonts w:ascii="Palatino Linotype" w:hAnsi="Palatino Linotype" w:cs="Bookman Old Style"/>
          <w:i/>
          <w:color w:val="000000"/>
          <w:lang w:val="es-ES_tradnl"/>
        </w:rPr>
        <w:t xml:space="preserve"> considerarse como reservada aquella que revele datos que pudieran ser aprovechados para conocer la</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capacidad de reacci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de las instituciones encargadas de la seguridad p</w:t>
      </w:r>
      <w:r w:rsidRPr="00344C57">
        <w:rPr>
          <w:rFonts w:ascii="Palatino Linotype" w:hAnsi="Palatino Linotype" w:cs="Bookman Old Style" w:hint="cs"/>
          <w:i/>
          <w:color w:val="000000"/>
          <w:lang w:val="es-ES_tradnl"/>
        </w:rPr>
        <w:t>ú</w:t>
      </w:r>
      <w:r w:rsidRPr="00344C57">
        <w:rPr>
          <w:rFonts w:ascii="Palatino Linotype" w:hAnsi="Palatino Linotype" w:cs="Bookman Old Style"/>
          <w:i/>
          <w:color w:val="000000"/>
          <w:lang w:val="es-ES_tradnl"/>
        </w:rPr>
        <w:t>blica, sus planes, estrategias, tecnolog</w:t>
      </w:r>
      <w:r w:rsidRPr="00344C57">
        <w:rPr>
          <w:rFonts w:ascii="Palatino Linotype" w:hAnsi="Palatino Linotype" w:cs="Bookman Old Style" w:hint="cs"/>
          <w:i/>
          <w:color w:val="000000"/>
          <w:lang w:val="es-ES_tradnl"/>
        </w:rPr>
        <w:t>í</w:t>
      </w:r>
      <w:r w:rsidRPr="00344C57">
        <w:rPr>
          <w:rFonts w:ascii="Palatino Linotype" w:hAnsi="Palatino Linotype" w:cs="Bookman Old Style"/>
          <w:i/>
          <w:color w:val="000000"/>
          <w:lang w:val="es-ES_tradnl"/>
        </w:rPr>
        <w:t>a, informaci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sistemas de comunicaciones.</w:t>
      </w:r>
    </w:p>
    <w:p w14:paraId="0F23BEF6"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r w:rsidRPr="00344C57">
        <w:rPr>
          <w:rFonts w:ascii="Palatino Linotype" w:hAnsi="Palatino Linotype" w:cs="Bookman Old Style"/>
          <w:b/>
          <w:i/>
          <w:color w:val="000000"/>
          <w:lang w:val="es-ES_tradnl"/>
        </w:rPr>
        <w:t>Vig</w:t>
      </w:r>
      <w:r w:rsidRPr="00344C57">
        <w:rPr>
          <w:rFonts w:ascii="Palatino Linotype" w:hAnsi="Palatino Linotype" w:cs="Bookman Old Style" w:hint="cs"/>
          <w:b/>
          <w:i/>
          <w:color w:val="000000"/>
          <w:lang w:val="es-ES_tradnl"/>
        </w:rPr>
        <w:t>é</w:t>
      </w:r>
      <w:r w:rsidRPr="00344C57">
        <w:rPr>
          <w:rFonts w:ascii="Palatino Linotype" w:hAnsi="Palatino Linotype" w:cs="Bookman Old Style"/>
          <w:b/>
          <w:i/>
          <w:color w:val="000000"/>
          <w:lang w:val="es-ES_tradnl"/>
        </w:rPr>
        <w:t>simo tercero.</w:t>
      </w:r>
      <w:r w:rsidRPr="00344C57">
        <w:rPr>
          <w:rFonts w:ascii="Palatino Linotype" w:hAnsi="Palatino Linotype" w:cs="Bookman Old Style"/>
          <w:i/>
          <w:color w:val="000000"/>
          <w:lang w:val="es-ES_tradnl"/>
        </w:rPr>
        <w:t xml:space="preserve"> Para clasificar la informaci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como reservada, de conformidad con el art</w:t>
      </w:r>
      <w:r w:rsidRPr="00344C57">
        <w:rPr>
          <w:rFonts w:ascii="Palatino Linotype" w:hAnsi="Palatino Linotype" w:cs="Bookman Old Style" w:hint="cs"/>
          <w:i/>
          <w:color w:val="000000"/>
          <w:lang w:val="es-ES_tradnl"/>
        </w:rPr>
        <w:t>í</w:t>
      </w:r>
      <w:r w:rsidRPr="00344C57">
        <w:rPr>
          <w:rFonts w:ascii="Palatino Linotype" w:hAnsi="Palatino Linotype" w:cs="Bookman Old Style"/>
          <w:i/>
          <w:color w:val="000000"/>
          <w:lang w:val="es-ES_tradnl"/>
        </w:rPr>
        <w:t>culo 113, fracci</w:t>
      </w:r>
      <w:r w:rsidRPr="00344C57">
        <w:rPr>
          <w:rFonts w:ascii="Palatino Linotype" w:hAnsi="Palatino Linotype" w:cs="Bookman Old Style" w:hint="cs"/>
          <w:i/>
          <w:color w:val="000000"/>
          <w:lang w:val="es-ES_tradnl"/>
        </w:rPr>
        <w:t>ó</w:t>
      </w:r>
      <w:r w:rsidRPr="00344C57">
        <w:rPr>
          <w:rFonts w:ascii="Palatino Linotype" w:hAnsi="Palatino Linotype" w:cs="Bookman Old Style"/>
          <w:i/>
          <w:color w:val="000000"/>
          <w:lang w:val="es-ES_tradnl"/>
        </w:rPr>
        <w:t>n V de la Ley</w:t>
      </w:r>
      <w:r w:rsidRPr="00344C57">
        <w:rPr>
          <w:rFonts w:ascii="Palatino Linotype" w:hAnsi="Palatino Linotype" w:cs="Bookman Old Style"/>
          <w:i/>
          <w:color w:val="000000"/>
        </w:rPr>
        <w:t xml:space="preserve"> </w:t>
      </w:r>
      <w:r w:rsidRPr="00344C57">
        <w:rPr>
          <w:rFonts w:ascii="Palatino Linotype" w:hAnsi="Palatino Linotype" w:cs="Bookman Old Style"/>
          <w:i/>
          <w:color w:val="000000"/>
          <w:lang w:val="es-ES_tradnl"/>
        </w:rPr>
        <w:t xml:space="preserve">General, </w:t>
      </w:r>
      <w:r w:rsidRPr="00344C57">
        <w:rPr>
          <w:rFonts w:ascii="Palatino Linotype" w:hAnsi="Palatino Linotype" w:cs="Bookman Old Style"/>
          <w:i/>
          <w:color w:val="000000"/>
          <w:u w:val="single"/>
          <w:lang w:val="es-ES_tradnl"/>
        </w:rPr>
        <w:t>ser</w:t>
      </w:r>
      <w:r w:rsidRPr="00344C57">
        <w:rPr>
          <w:rFonts w:ascii="Palatino Linotype" w:hAnsi="Palatino Linotype" w:cs="Bookman Old Style" w:hint="cs"/>
          <w:i/>
          <w:color w:val="000000"/>
          <w:u w:val="single"/>
          <w:lang w:val="es-ES_tradnl"/>
        </w:rPr>
        <w:t>á</w:t>
      </w:r>
      <w:r w:rsidRPr="00344C57">
        <w:rPr>
          <w:rFonts w:ascii="Palatino Linotype" w:hAnsi="Palatino Linotype" w:cs="Bookman Old Style"/>
          <w:i/>
          <w:color w:val="000000"/>
          <w:u w:val="single"/>
          <w:lang w:val="es-ES_tradnl"/>
        </w:rPr>
        <w:t xml:space="preserve"> necesario </w:t>
      </w:r>
      <w:r w:rsidRPr="00344C57">
        <w:rPr>
          <w:rFonts w:ascii="Palatino Linotype" w:hAnsi="Palatino Linotype" w:cs="Bookman Old Style"/>
          <w:i/>
          <w:color w:val="000000"/>
          <w:u w:val="single"/>
          <w:lang w:val="es-ES_tradnl"/>
        </w:rPr>
        <w:lastRenderedPageBreak/>
        <w:t>acreditar un v</w:t>
      </w:r>
      <w:r w:rsidRPr="00344C57">
        <w:rPr>
          <w:rFonts w:ascii="Palatino Linotype" w:hAnsi="Palatino Linotype" w:cs="Bookman Old Style" w:hint="cs"/>
          <w:i/>
          <w:color w:val="000000"/>
          <w:u w:val="single"/>
          <w:lang w:val="es-ES_tradnl"/>
        </w:rPr>
        <w:t>í</w:t>
      </w:r>
      <w:r w:rsidRPr="00344C57">
        <w:rPr>
          <w:rFonts w:ascii="Palatino Linotype" w:hAnsi="Palatino Linotype" w:cs="Bookman Old Style"/>
          <w:i/>
          <w:color w:val="000000"/>
          <w:u w:val="single"/>
          <w:lang w:val="es-ES_tradnl"/>
        </w:rPr>
        <w:t>nculo, entre la persona f</w:t>
      </w:r>
      <w:r w:rsidRPr="00344C57">
        <w:rPr>
          <w:rFonts w:ascii="Palatino Linotype" w:hAnsi="Palatino Linotype" w:cs="Bookman Old Style" w:hint="cs"/>
          <w:i/>
          <w:color w:val="000000"/>
          <w:u w:val="single"/>
          <w:lang w:val="es-ES_tradnl"/>
        </w:rPr>
        <w:t>í</w:t>
      </w:r>
      <w:r w:rsidRPr="00344C57">
        <w:rPr>
          <w:rFonts w:ascii="Palatino Linotype" w:hAnsi="Palatino Linotype" w:cs="Bookman Old Style"/>
          <w:i/>
          <w:color w:val="000000"/>
          <w:u w:val="single"/>
          <w:lang w:val="es-ES_tradnl"/>
        </w:rPr>
        <w:t>sica y la informaci</w:t>
      </w:r>
      <w:r w:rsidRPr="00344C57">
        <w:rPr>
          <w:rFonts w:ascii="Palatino Linotype" w:hAnsi="Palatino Linotype" w:cs="Bookman Old Style" w:hint="cs"/>
          <w:i/>
          <w:color w:val="000000"/>
          <w:u w:val="single"/>
          <w:lang w:val="es-ES_tradnl"/>
        </w:rPr>
        <w:t>ó</w:t>
      </w:r>
      <w:r w:rsidRPr="00344C57">
        <w:rPr>
          <w:rFonts w:ascii="Palatino Linotype" w:hAnsi="Palatino Linotype" w:cs="Bookman Old Style"/>
          <w:i/>
          <w:color w:val="000000"/>
          <w:u w:val="single"/>
          <w:lang w:val="es-ES_tradnl"/>
        </w:rPr>
        <w:t>n que pueda poner en riesgo su vida,</w:t>
      </w:r>
      <w:r w:rsidRPr="00344C57">
        <w:rPr>
          <w:rFonts w:ascii="Palatino Linotype" w:hAnsi="Palatino Linotype" w:cs="Bookman Old Style"/>
          <w:i/>
          <w:color w:val="000000"/>
          <w:u w:val="single"/>
        </w:rPr>
        <w:t xml:space="preserve"> </w:t>
      </w:r>
      <w:r w:rsidRPr="00344C57">
        <w:rPr>
          <w:rFonts w:ascii="Palatino Linotype" w:hAnsi="Palatino Linotype" w:cs="Bookman Old Style"/>
          <w:i/>
          <w:color w:val="000000"/>
          <w:u w:val="single"/>
          <w:lang w:val="es-ES_tradnl"/>
        </w:rPr>
        <w:t>seguridad o salud.</w:t>
      </w:r>
    </w:p>
    <w:p w14:paraId="6961981D"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Bookman Old Style"/>
          <w:i/>
          <w:color w:val="000000"/>
        </w:rPr>
      </w:pPr>
    </w:p>
    <w:p w14:paraId="60158BF1" w14:textId="77777777" w:rsidR="00805011" w:rsidRDefault="00805011" w:rsidP="00344C57">
      <w:pPr>
        <w:numPr>
          <w:ilvl w:val="0"/>
          <w:numId w:val="33"/>
        </w:numPr>
        <w:spacing w:line="360" w:lineRule="auto"/>
        <w:contextualSpacing/>
        <w:jc w:val="both"/>
        <w:rPr>
          <w:rFonts w:ascii="Palatino Linotype" w:hAnsi="Palatino Linotype" w:cs="Arial"/>
          <w:b/>
          <w:color w:val="000000" w:themeColor="text1"/>
        </w:rPr>
      </w:pPr>
      <w:r w:rsidRPr="00344C57">
        <w:rPr>
          <w:rFonts w:ascii="Palatino Linotype" w:hAnsi="Palatino Linotype" w:cs="Arial"/>
          <w:b/>
          <w:color w:val="000000" w:themeColor="text1"/>
        </w:rPr>
        <w:t>La prueba de daño</w:t>
      </w:r>
    </w:p>
    <w:p w14:paraId="0B0AC531" w14:textId="77777777" w:rsidR="00344C57" w:rsidRPr="00344C57" w:rsidRDefault="00344C57" w:rsidP="00344C57">
      <w:pPr>
        <w:spacing w:line="360" w:lineRule="auto"/>
        <w:ind w:left="1428"/>
        <w:contextualSpacing/>
        <w:jc w:val="both"/>
        <w:rPr>
          <w:rFonts w:ascii="Palatino Linotype" w:hAnsi="Palatino Linotype" w:cs="Arial"/>
          <w:b/>
          <w:color w:val="000000" w:themeColor="text1"/>
        </w:rPr>
      </w:pPr>
    </w:p>
    <w:p w14:paraId="35A67C9C"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E2CD850" w14:textId="77777777" w:rsidR="00DF34C1" w:rsidRPr="00344C57" w:rsidRDefault="00DF34C1" w:rsidP="00344C57">
      <w:pPr>
        <w:pStyle w:val="Prrafodelista"/>
        <w:spacing w:line="360" w:lineRule="auto"/>
        <w:ind w:left="0"/>
        <w:jc w:val="both"/>
        <w:rPr>
          <w:rFonts w:ascii="Palatino Linotype" w:hAnsi="Palatino Linotype"/>
        </w:rPr>
      </w:pPr>
    </w:p>
    <w:p w14:paraId="4F074144" w14:textId="77777777"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Para aplicar la prueba de daño, se deberán de precisar las razones objetivas por las que la apertura genera una afectación, acreditando que:</w:t>
      </w:r>
    </w:p>
    <w:p w14:paraId="796A1B77" w14:textId="77777777" w:rsidR="00344C57" w:rsidRPr="00344C57" w:rsidRDefault="00344C57" w:rsidP="00344C57">
      <w:pPr>
        <w:pStyle w:val="Prrafodelista"/>
        <w:spacing w:line="360" w:lineRule="auto"/>
        <w:ind w:left="0"/>
        <w:jc w:val="both"/>
        <w:rPr>
          <w:rFonts w:ascii="Palatino Linotype" w:hAnsi="Palatino Linotype"/>
        </w:rPr>
      </w:pPr>
    </w:p>
    <w:p w14:paraId="645FAA50" w14:textId="77777777" w:rsidR="00805011" w:rsidRPr="00344C57" w:rsidRDefault="00805011" w:rsidP="00344C57">
      <w:pPr>
        <w:widowControl w:val="0"/>
        <w:autoSpaceDE w:val="0"/>
        <w:autoSpaceDN w:val="0"/>
        <w:adjustRightInd w:val="0"/>
        <w:spacing w:line="360" w:lineRule="auto"/>
        <w:ind w:left="851" w:right="616"/>
        <w:jc w:val="both"/>
        <w:rPr>
          <w:rFonts w:ascii="Palatino Linotype" w:hAnsi="Palatino Linotype" w:cs="Times"/>
          <w:i/>
          <w:color w:val="000000"/>
        </w:rPr>
      </w:pPr>
      <w:r w:rsidRPr="00344C57">
        <w:rPr>
          <w:rFonts w:ascii="Palatino Linotype" w:hAnsi="Palatino Linotype" w:cs="Bookman Old Style"/>
          <w:bCs/>
          <w:i/>
          <w:color w:val="000000"/>
        </w:rPr>
        <w:t xml:space="preserve">I. </w:t>
      </w:r>
      <w:r w:rsidRPr="00344C57">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4515AC62" w14:textId="77777777" w:rsidR="00805011" w:rsidRPr="00344C57" w:rsidRDefault="00805011" w:rsidP="00344C57">
      <w:pPr>
        <w:widowControl w:val="0"/>
        <w:autoSpaceDE w:val="0"/>
        <w:autoSpaceDN w:val="0"/>
        <w:adjustRightInd w:val="0"/>
        <w:spacing w:line="360" w:lineRule="auto"/>
        <w:ind w:left="851" w:right="616"/>
        <w:jc w:val="both"/>
        <w:rPr>
          <w:rFonts w:ascii="Palatino Linotype" w:hAnsi="Palatino Linotype" w:cs="Times"/>
          <w:i/>
          <w:color w:val="000000"/>
        </w:rPr>
      </w:pPr>
      <w:r w:rsidRPr="00344C57">
        <w:rPr>
          <w:rFonts w:ascii="Palatino Linotype" w:hAnsi="Palatino Linotype" w:cs="Bookman Old Style"/>
          <w:bCs/>
          <w:i/>
          <w:color w:val="000000"/>
        </w:rPr>
        <w:lastRenderedPageBreak/>
        <w:t xml:space="preserve">II. </w:t>
      </w:r>
      <w:r w:rsidRPr="00344C57">
        <w:rPr>
          <w:rFonts w:ascii="Palatino Linotype" w:hAnsi="Palatino Linotype" w:cs="Bookman Old Style"/>
          <w:i/>
          <w:color w:val="000000"/>
        </w:rPr>
        <w:t xml:space="preserve">El riesgo de perjuicio que supondría la divulgación supera el interés público general de que se difunda; y </w:t>
      </w:r>
    </w:p>
    <w:p w14:paraId="6B8305F6" w14:textId="77777777" w:rsidR="00805011" w:rsidRDefault="00805011" w:rsidP="00344C57">
      <w:pPr>
        <w:widowControl w:val="0"/>
        <w:autoSpaceDE w:val="0"/>
        <w:autoSpaceDN w:val="0"/>
        <w:adjustRightInd w:val="0"/>
        <w:spacing w:line="360" w:lineRule="auto"/>
        <w:ind w:left="851" w:right="616"/>
        <w:jc w:val="both"/>
        <w:rPr>
          <w:rFonts w:ascii="Palatino Linotype" w:hAnsi="Palatino Linotype" w:cs="Bookman Old Style"/>
          <w:color w:val="000000"/>
        </w:rPr>
      </w:pPr>
      <w:r w:rsidRPr="00344C57">
        <w:rPr>
          <w:rFonts w:ascii="Palatino Linotype" w:hAnsi="Palatino Linotype" w:cs="Bookman Old Style"/>
          <w:bCs/>
          <w:i/>
          <w:color w:val="000000"/>
        </w:rPr>
        <w:t xml:space="preserve">III. </w:t>
      </w:r>
      <w:r w:rsidRPr="00344C57">
        <w:rPr>
          <w:rFonts w:ascii="Palatino Linotype" w:hAnsi="Palatino Linotype" w:cs="Bookman Old Style"/>
          <w:i/>
          <w:color w:val="000000"/>
        </w:rPr>
        <w:t>La limitación se adecua al principio de proporcionalidad y representa el medio menos restrictivo disponible para evitar el perjuicio</w:t>
      </w:r>
      <w:r w:rsidRPr="00344C57">
        <w:rPr>
          <w:rFonts w:ascii="Palatino Linotype" w:hAnsi="Palatino Linotype" w:cs="Bookman Old Style"/>
          <w:color w:val="000000"/>
        </w:rPr>
        <w:t xml:space="preserve">. </w:t>
      </w:r>
    </w:p>
    <w:p w14:paraId="69A24BBC" w14:textId="77777777" w:rsidR="00344C57" w:rsidRPr="00344C57" w:rsidRDefault="00344C57" w:rsidP="00344C57">
      <w:pPr>
        <w:widowControl w:val="0"/>
        <w:autoSpaceDE w:val="0"/>
        <w:autoSpaceDN w:val="0"/>
        <w:adjustRightInd w:val="0"/>
        <w:spacing w:line="360" w:lineRule="auto"/>
        <w:ind w:left="851" w:right="333"/>
        <w:jc w:val="both"/>
        <w:rPr>
          <w:rFonts w:ascii="Palatino Linotype" w:hAnsi="Palatino Linotype" w:cs="Times"/>
          <w:color w:val="000000"/>
        </w:rPr>
      </w:pPr>
    </w:p>
    <w:p w14:paraId="1C88B0D2" w14:textId="58973F56" w:rsidR="00805011" w:rsidRPr="00344C57" w:rsidRDefault="00805011" w:rsidP="00344C57">
      <w:pPr>
        <w:pStyle w:val="Prrafodelista"/>
        <w:numPr>
          <w:ilvl w:val="0"/>
          <w:numId w:val="2"/>
        </w:numPr>
        <w:spacing w:line="360" w:lineRule="auto"/>
        <w:ind w:left="0" w:firstLine="0"/>
        <w:jc w:val="both"/>
        <w:rPr>
          <w:rFonts w:ascii="Palatino Linotype" w:hAnsi="Palatino Linotype"/>
          <w:lang w:eastAsia="es-ES_tradnl"/>
        </w:rPr>
      </w:pPr>
      <w:r w:rsidRPr="00344C57">
        <w:rPr>
          <w:rFonts w:ascii="Palatino Linotype" w:hAnsi="Palatino Linotype" w:cs="Times New Roman"/>
          <w:lang w:eastAsia="es-ES_tradnl"/>
        </w:rPr>
        <w:t xml:space="preserve">Sobre el primer supuesto consideremos que según el diccionario del español </w:t>
      </w:r>
      <w:r w:rsidRPr="00344C57">
        <w:rPr>
          <w:rFonts w:ascii="Palatino Linotype" w:hAnsi="Palatino Linotype"/>
        </w:rPr>
        <w:t>jurídico</w:t>
      </w:r>
      <w:r w:rsidRPr="00344C57">
        <w:rPr>
          <w:rFonts w:ascii="Palatino Linotype" w:hAnsi="Palatino Linotype" w:cs="Times New Roman"/>
          <w:lang w:eastAsia="es-ES_tradnl"/>
        </w:rPr>
        <w:t xml:space="preserve">, por </w:t>
      </w:r>
      <w:r w:rsidRPr="00344C57">
        <w:rPr>
          <w:rFonts w:ascii="Palatino Linotype" w:hAnsi="Palatino Linotype"/>
        </w:rPr>
        <w:t>riesgo</w:t>
      </w:r>
      <w:r w:rsidRPr="00344C57">
        <w:rPr>
          <w:rFonts w:ascii="Palatino Linotype" w:hAnsi="Palatino Linotype" w:cs="Times New Roman"/>
          <w:lang w:eastAsia="es-ES_tradnl"/>
        </w:rPr>
        <w:t xml:space="preserve"> podemos entender “la contingencia o proximidad de un daño”,</w:t>
      </w:r>
      <w:r w:rsidRPr="00344C57">
        <w:rPr>
          <w:vertAlign w:val="superscript"/>
        </w:rPr>
        <w:footnoteReference w:id="5"/>
      </w:r>
      <w:r w:rsidRPr="00344C57">
        <w:rPr>
          <w:rFonts w:ascii="Palatino Linotype" w:hAnsi="Palatino Linotype" w:cs="Times New Roman"/>
          <w:lang w:eastAsia="es-ES_tradnl"/>
        </w:rPr>
        <w:t xml:space="preserve"> mientras que el daño es considerado como un “perjuicio o lesión”</w:t>
      </w:r>
      <w:r w:rsidRPr="00344C57">
        <w:rPr>
          <w:vertAlign w:val="superscript"/>
        </w:rPr>
        <w:footnoteReference w:id="6"/>
      </w:r>
      <w:r w:rsidRPr="00344C57">
        <w:rPr>
          <w:rFonts w:ascii="Palatino Linotype" w:hAnsi="Palatino Linotype" w:cs="Times New Roman"/>
          <w:lang w:eastAsia="es-ES_tradnl"/>
        </w:rPr>
        <w:t>, mientras que según el Diccionario de la Lengua Española, lo real es</w:t>
      </w:r>
      <w:r w:rsidRPr="00344C57">
        <w:rPr>
          <w:rFonts w:ascii="Palatino Linotype" w:eastAsia="Arial Unicode MS" w:hAnsi="Palatino Linotype" w:cs="Arial Unicode MS"/>
          <w:color w:val="000000"/>
          <w:spacing w:val="4"/>
          <w:shd w:val="clear" w:color="auto" w:fill="FFFFFF"/>
          <w:lang w:eastAsia="es-ES_tradnl"/>
        </w:rPr>
        <w:t> lo “</w:t>
      </w:r>
      <w:r w:rsidRPr="00344C57">
        <w:rPr>
          <w:rFonts w:ascii="Palatino Linotype" w:eastAsia="Times New Roman" w:hAnsi="Palatino Linotype" w:cs="Times New Roman"/>
          <w:lang w:eastAsia="es-ES_tradnl"/>
        </w:rPr>
        <w:t>(q)ue</w:t>
      </w:r>
      <w:r w:rsidRPr="00344C57">
        <w:rPr>
          <w:rFonts w:ascii="Palatino Linotype" w:eastAsia="Arial Unicode MS" w:hAnsi="Palatino Linotype" w:cs="Arial Unicode MS"/>
          <w:color w:val="000000"/>
          <w:spacing w:val="4"/>
          <w:shd w:val="clear" w:color="auto" w:fill="FFFFFF"/>
          <w:lang w:eastAsia="es-ES_tradnl"/>
        </w:rPr>
        <w:t> </w:t>
      </w:r>
      <w:r w:rsidRPr="00344C57">
        <w:rPr>
          <w:rFonts w:ascii="Palatino Linotype" w:eastAsia="Times New Roman" w:hAnsi="Palatino Linotype" w:cs="Times New Roman"/>
          <w:lang w:eastAsia="es-ES_tradnl"/>
        </w:rPr>
        <w:t>tiene</w:t>
      </w:r>
      <w:r w:rsidRPr="00344C57">
        <w:rPr>
          <w:rFonts w:ascii="Palatino Linotype" w:eastAsia="Arial Unicode MS" w:hAnsi="Palatino Linotype" w:cs="Arial Unicode MS"/>
          <w:color w:val="000000"/>
          <w:spacing w:val="4"/>
          <w:shd w:val="clear" w:color="auto" w:fill="FFFFFF"/>
          <w:lang w:eastAsia="es-ES_tradnl"/>
        </w:rPr>
        <w:t> </w:t>
      </w:r>
      <w:r w:rsidRPr="00344C57">
        <w:rPr>
          <w:rFonts w:ascii="Palatino Linotype" w:eastAsia="Times New Roman" w:hAnsi="Palatino Linotype" w:cs="Times New Roman"/>
          <w:lang w:eastAsia="es-ES_tradnl"/>
        </w:rPr>
        <w:t>existencia</w:t>
      </w:r>
      <w:r w:rsidRPr="00344C57">
        <w:rPr>
          <w:rFonts w:ascii="Palatino Linotype" w:eastAsia="Arial Unicode MS" w:hAnsi="Palatino Linotype" w:cs="Arial Unicode MS"/>
          <w:color w:val="000000"/>
          <w:spacing w:val="4"/>
          <w:shd w:val="clear" w:color="auto" w:fill="FFFFFF"/>
          <w:lang w:eastAsia="es-ES_tradnl"/>
        </w:rPr>
        <w:t> </w:t>
      </w:r>
      <w:r w:rsidRPr="00344C57">
        <w:rPr>
          <w:rFonts w:ascii="Palatino Linotype" w:eastAsia="Times New Roman" w:hAnsi="Palatino Linotype" w:cs="Times New Roman"/>
          <w:lang w:eastAsia="es-ES_tradnl"/>
        </w:rPr>
        <w:t>objetiva”,</w:t>
      </w:r>
      <w:r w:rsidRPr="00344C57">
        <w:rPr>
          <w:rFonts w:eastAsia="Times New Roman"/>
          <w:vertAlign w:val="superscript"/>
        </w:rPr>
        <w:footnoteReference w:id="7"/>
      </w:r>
      <w:r w:rsidRPr="00344C57">
        <w:rPr>
          <w:rFonts w:ascii="Palatino Linotype" w:eastAsia="Times New Roman" w:hAnsi="Palatino Linotype" w:cs="Times New Roman"/>
          <w:lang w:eastAsia="es-ES_tradnl"/>
        </w:rPr>
        <w:t xml:space="preserve"> </w:t>
      </w:r>
      <w:r w:rsidRPr="00344C57">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344C57">
        <w:rPr>
          <w:rFonts w:eastAsia="Arial Unicode MS" w:cs="Arial Unicode MS"/>
          <w:color w:val="000000"/>
          <w:spacing w:val="4"/>
          <w:shd w:val="clear" w:color="auto" w:fill="FFFFFF"/>
          <w:vertAlign w:val="superscript"/>
        </w:rPr>
        <w:footnoteReference w:id="8"/>
      </w:r>
      <w:r w:rsidRPr="00344C57">
        <w:rPr>
          <w:rFonts w:ascii="Palatino Linotype" w:eastAsia="Arial Unicode MS" w:hAnsi="Palatino Linotype" w:cs="Arial Unicode MS"/>
          <w:color w:val="000000"/>
          <w:spacing w:val="4"/>
          <w:shd w:val="clear" w:color="auto" w:fill="FFFFFF"/>
          <w:lang w:eastAsia="es-ES_tradnl"/>
        </w:rPr>
        <w:t xml:space="preserve"> es decir, </w:t>
      </w:r>
      <w:r w:rsidRPr="00344C57">
        <w:rPr>
          <w:rFonts w:ascii="Palatino Linotype" w:hAnsi="Palatino Linotype"/>
        </w:rPr>
        <w:t>“(m)anifestar, declarar. Probar, sir</w:t>
      </w:r>
      <w:r w:rsidR="00344C57">
        <w:rPr>
          <w:rFonts w:ascii="Palatino Linotype" w:hAnsi="Palatino Linotype"/>
        </w:rPr>
        <w:t>viéndose de cualquier género de d</w:t>
      </w:r>
      <w:r w:rsidRPr="00344C57">
        <w:rPr>
          <w:rFonts w:ascii="Palatino Linotype" w:hAnsi="Palatino Linotype"/>
        </w:rPr>
        <w:t>emostración, </w:t>
      </w:r>
      <w:hyperlink r:id="rId31" w:anchor="6nAyKjE" w:history="1">
        <w:r w:rsidRPr="00344C57">
          <w:rPr>
            <w:rFonts w:ascii="Palatino Linotype" w:hAnsi="Palatino Linotype"/>
          </w:rPr>
          <w:t>enseñar</w:t>
        </w:r>
      </w:hyperlink>
      <w:r w:rsidRPr="00344C57">
        <w:rPr>
          <w:rFonts w:ascii="Palatino Linotype" w:hAnsi="Palatino Linotype"/>
        </w:rPr>
        <w:t> mostrar o exponer algo)”.</w:t>
      </w:r>
      <w:r w:rsidRPr="00344C57">
        <w:rPr>
          <w:vertAlign w:val="superscript"/>
        </w:rPr>
        <w:footnoteReference w:id="9"/>
      </w:r>
      <w:r w:rsidRPr="00344C57">
        <w:rPr>
          <w:rFonts w:ascii="Palatino Linotype" w:hAnsi="Palatino Linotype"/>
        </w:rPr>
        <w:t xml:space="preserve"> Mientras que lo identificable es lo que puede ser identificado,</w:t>
      </w:r>
      <w:r w:rsidRPr="00344C57">
        <w:rPr>
          <w:vertAlign w:val="superscript"/>
        </w:rPr>
        <w:footnoteReference w:id="10"/>
      </w:r>
      <w:r w:rsidRPr="00344C57">
        <w:rPr>
          <w:rFonts w:ascii="Palatino Linotype" w:hAnsi="Palatino Linotype"/>
        </w:rPr>
        <w:t xml:space="preserve"> esto es,</w:t>
      </w:r>
      <w:r w:rsidRPr="00344C57">
        <w:rPr>
          <w:rFonts w:ascii="Palatino Linotype" w:hAnsi="Palatino Linotype"/>
          <w:lang w:eastAsia="es-ES_tradnl"/>
        </w:rPr>
        <w:t>  “(d)ar los datos necesarios para ser reconocido”.</w:t>
      </w:r>
      <w:r w:rsidRPr="00344C57">
        <w:rPr>
          <w:vertAlign w:val="superscript"/>
        </w:rPr>
        <w:footnoteReference w:id="11"/>
      </w:r>
    </w:p>
    <w:p w14:paraId="7B338E3A" w14:textId="77777777" w:rsidR="00DF34C1" w:rsidRPr="00344C57" w:rsidRDefault="00DF34C1" w:rsidP="00344C57">
      <w:pPr>
        <w:pStyle w:val="Prrafodelista"/>
        <w:spacing w:line="360" w:lineRule="auto"/>
        <w:ind w:left="284"/>
        <w:jc w:val="both"/>
        <w:rPr>
          <w:rFonts w:ascii="Palatino Linotype" w:hAnsi="Palatino Linotype"/>
          <w:lang w:eastAsia="es-ES_tradnl"/>
        </w:rPr>
      </w:pPr>
    </w:p>
    <w:p w14:paraId="42F424E8"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lastRenderedPageBreak/>
        <w:t xml:space="preserve">Por lo que entonces, el primer supuesto de la prueba de daño consiste en acreditar que la entrega de la </w:t>
      </w:r>
      <w:r w:rsidRPr="00344C57">
        <w:rPr>
          <w:rFonts w:ascii="Palatino Linotype" w:hAnsi="Palatino Linotype" w:cs="Times New Roman"/>
          <w:lang w:eastAsia="es-ES_tradnl"/>
        </w:rPr>
        <w:t>información</w:t>
      </w:r>
      <w:r w:rsidRPr="00344C57">
        <w:rPr>
          <w:rFonts w:ascii="Palatino Linotype" w:hAnsi="Palatino Linotype"/>
        </w:rPr>
        <w:t xml:space="preserve">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640F5E80" w14:textId="77777777" w:rsidR="00DF34C1" w:rsidRPr="00344C57" w:rsidRDefault="00DF34C1" w:rsidP="00344C57">
      <w:pPr>
        <w:pStyle w:val="Prrafodelista"/>
        <w:spacing w:line="360" w:lineRule="auto"/>
        <w:ind w:left="0"/>
        <w:jc w:val="both"/>
        <w:rPr>
          <w:rFonts w:ascii="Palatino Linotype" w:hAnsi="Palatino Linotype"/>
        </w:rPr>
      </w:pPr>
    </w:p>
    <w:p w14:paraId="2B38B019"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Y, por último,  que la limitación es acorde con el principio de proporcionalidad, para ello, se sugiere emplear los tres juicios propuestos por la Corte Constitucional Colombiana</w:t>
      </w:r>
      <w:r w:rsidRPr="00344C57">
        <w:rPr>
          <w:vertAlign w:val="superscript"/>
        </w:rPr>
        <w:footnoteReference w:id="12"/>
      </w:r>
      <w:r w:rsidRPr="00344C57">
        <w:rPr>
          <w:rFonts w:ascii="Palatino Linotype" w:hAnsi="Palatino Linotype"/>
        </w:rPr>
        <w:t>, siguiendo el principio de ponderación propuesto por el Tribunal Constitucional Alemán,</w:t>
      </w:r>
      <w:r w:rsidRPr="00344C57">
        <w:rPr>
          <w:vertAlign w:val="superscript"/>
        </w:rPr>
        <w:footnoteReference w:id="13"/>
      </w:r>
      <w:r w:rsidRPr="00344C57">
        <w:rPr>
          <w:rFonts w:ascii="Palatino Linotype" w:hAnsi="Palatino Linotype"/>
        </w:rPr>
        <w:t xml:space="preserve"> el juicio de idoneidad, que la </w:t>
      </w:r>
      <w:r w:rsidRPr="00344C57">
        <w:rPr>
          <w:rFonts w:ascii="Palatino Linotype" w:hAnsi="Palatino Linotype"/>
        </w:rPr>
        <w:lastRenderedPageBreak/>
        <w:t>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82BA2A6" w14:textId="77777777" w:rsidR="00DF34C1" w:rsidRPr="00344C57" w:rsidRDefault="00DF34C1" w:rsidP="00344C57">
      <w:pPr>
        <w:pStyle w:val="Prrafodelista"/>
        <w:spacing w:line="360" w:lineRule="auto"/>
        <w:ind w:left="284"/>
        <w:jc w:val="both"/>
        <w:rPr>
          <w:rFonts w:ascii="Palatino Linotype" w:hAnsi="Palatino Linotype"/>
        </w:rPr>
      </w:pPr>
    </w:p>
    <w:p w14:paraId="38C8846D" w14:textId="77777777"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Identificado ese riesgo, se debe demostrar que el mismo supera el interés público general porque se difunda dicha información, en ese sentido, el Sujeto Obligado señaló lo siguiente: </w:t>
      </w:r>
    </w:p>
    <w:p w14:paraId="1EAF73C4" w14:textId="77777777" w:rsidR="00344C57" w:rsidRPr="00344C57" w:rsidRDefault="00344C57" w:rsidP="00344C57">
      <w:pPr>
        <w:pStyle w:val="Prrafodelista"/>
        <w:spacing w:line="360" w:lineRule="auto"/>
        <w:ind w:left="0"/>
        <w:jc w:val="both"/>
        <w:rPr>
          <w:rFonts w:ascii="Palatino Linotype" w:hAnsi="Palatino Linotype"/>
        </w:rPr>
      </w:pPr>
    </w:p>
    <w:p w14:paraId="7F8D1F2A" w14:textId="77777777" w:rsidR="00805011" w:rsidRPr="00344C57" w:rsidRDefault="00805011" w:rsidP="00344C57">
      <w:pPr>
        <w:spacing w:line="360" w:lineRule="auto"/>
        <w:rPr>
          <w:rFonts w:ascii="Palatino Linotype" w:hAnsi="Palatino Linotype"/>
        </w:rPr>
      </w:pPr>
      <w:r w:rsidRPr="00344C57">
        <w:rPr>
          <w:lang w:eastAsia="es-MX"/>
        </w:rPr>
        <w:drawing>
          <wp:inline distT="0" distB="0" distL="0" distR="0" wp14:anchorId="613B62F6" wp14:editId="361132CB">
            <wp:extent cx="5379720" cy="22683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1505" t="44210" r="39285" b="26399"/>
                    <a:stretch/>
                  </pic:blipFill>
                  <pic:spPr bwMode="auto">
                    <a:xfrm>
                      <a:off x="0" y="0"/>
                      <a:ext cx="5489403" cy="2314562"/>
                    </a:xfrm>
                    <a:prstGeom prst="rect">
                      <a:avLst/>
                    </a:prstGeom>
                    <a:ln>
                      <a:noFill/>
                    </a:ln>
                    <a:extLst>
                      <a:ext uri="{53640926-AAD7-44D8-BBD7-CCE9431645EC}">
                        <a14:shadowObscured xmlns:a14="http://schemas.microsoft.com/office/drawing/2010/main"/>
                      </a:ext>
                    </a:extLst>
                  </pic:spPr>
                </pic:pic>
              </a:graphicData>
            </a:graphic>
          </wp:inline>
        </w:drawing>
      </w:r>
    </w:p>
    <w:p w14:paraId="63F178BB" w14:textId="77777777" w:rsidR="00805011" w:rsidRDefault="00805011" w:rsidP="00344C57">
      <w:pPr>
        <w:spacing w:line="360" w:lineRule="auto"/>
        <w:contextualSpacing/>
        <w:jc w:val="center"/>
        <w:rPr>
          <w:rFonts w:ascii="Palatino Linotype" w:hAnsi="Palatino Linotype"/>
        </w:rPr>
      </w:pPr>
      <w:r w:rsidRPr="00344C57">
        <w:rPr>
          <w:lang w:eastAsia="es-MX"/>
        </w:rPr>
        <w:lastRenderedPageBreak/>
        <w:drawing>
          <wp:inline distT="0" distB="0" distL="0" distR="0" wp14:anchorId="2E1983F5" wp14:editId="30E2EDC6">
            <wp:extent cx="5514975" cy="50368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161" t="20805" r="43969" b="21268"/>
                    <a:stretch/>
                  </pic:blipFill>
                  <pic:spPr bwMode="auto">
                    <a:xfrm>
                      <a:off x="0" y="0"/>
                      <a:ext cx="5547227" cy="5066276"/>
                    </a:xfrm>
                    <a:prstGeom prst="rect">
                      <a:avLst/>
                    </a:prstGeom>
                    <a:ln>
                      <a:noFill/>
                    </a:ln>
                    <a:extLst>
                      <a:ext uri="{53640926-AAD7-44D8-BBD7-CCE9431645EC}">
                        <a14:shadowObscured xmlns:a14="http://schemas.microsoft.com/office/drawing/2010/main"/>
                      </a:ext>
                    </a:extLst>
                  </pic:spPr>
                </pic:pic>
              </a:graphicData>
            </a:graphic>
          </wp:inline>
        </w:drawing>
      </w:r>
    </w:p>
    <w:p w14:paraId="0430AABA" w14:textId="77777777" w:rsidR="00344C57" w:rsidRPr="00344C57" w:rsidRDefault="00344C57" w:rsidP="00344C57">
      <w:pPr>
        <w:spacing w:line="360" w:lineRule="auto"/>
        <w:contextualSpacing/>
        <w:jc w:val="center"/>
        <w:rPr>
          <w:rFonts w:ascii="Palatino Linotype" w:hAnsi="Palatino Linotype"/>
        </w:rPr>
      </w:pPr>
    </w:p>
    <w:p w14:paraId="41B17C1E" w14:textId="77777777" w:rsidR="00805011" w:rsidRDefault="00805011" w:rsidP="00344C57">
      <w:pPr>
        <w:numPr>
          <w:ilvl w:val="0"/>
          <w:numId w:val="33"/>
        </w:numPr>
        <w:tabs>
          <w:tab w:val="left" w:pos="1134"/>
        </w:tabs>
        <w:spacing w:line="360" w:lineRule="auto"/>
        <w:ind w:left="567"/>
        <w:contextualSpacing/>
        <w:jc w:val="both"/>
        <w:rPr>
          <w:rFonts w:ascii="Palatino Linotype" w:hAnsi="Palatino Linotype"/>
          <w:b/>
        </w:rPr>
      </w:pPr>
      <w:r w:rsidRPr="00344C57">
        <w:rPr>
          <w:rFonts w:ascii="Palatino Linotype" w:hAnsi="Palatino Linotype"/>
          <w:b/>
        </w:rPr>
        <w:t>La clasificación de la información reservada debe ser de manera temporal.</w:t>
      </w:r>
    </w:p>
    <w:p w14:paraId="5A12477C" w14:textId="77777777" w:rsidR="00344C57" w:rsidRPr="00344C57" w:rsidRDefault="00344C57" w:rsidP="00344C57">
      <w:pPr>
        <w:tabs>
          <w:tab w:val="left" w:pos="1134"/>
        </w:tabs>
        <w:spacing w:line="360" w:lineRule="auto"/>
        <w:ind w:left="567"/>
        <w:contextualSpacing/>
        <w:jc w:val="both"/>
        <w:rPr>
          <w:rFonts w:ascii="Palatino Linotype" w:hAnsi="Palatino Linotype"/>
          <w:b/>
        </w:rPr>
      </w:pPr>
    </w:p>
    <w:p w14:paraId="50F3711A"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La información que ha sido clasificada como reservada, tiene la cualidad de que esta debe ser de carácter temporal, es decir, no debe perpetuarse o petrificarse </w:t>
      </w:r>
      <w:r w:rsidRPr="00344C57">
        <w:rPr>
          <w:rFonts w:ascii="Palatino Linotype" w:hAnsi="Palatino Linotype"/>
        </w:rPr>
        <w:lastRenderedPageBreak/>
        <w:t>su clasificación y que esto traiga como consecuencia el no acceso a la misma y por tanto pierda en definitiva su calidad de pública.</w:t>
      </w:r>
    </w:p>
    <w:p w14:paraId="2646C2FF" w14:textId="77777777" w:rsidR="00805011" w:rsidRPr="00344C57" w:rsidRDefault="00805011" w:rsidP="00344C57">
      <w:pPr>
        <w:pStyle w:val="Prrafodelista"/>
        <w:spacing w:line="360" w:lineRule="auto"/>
        <w:ind w:left="0"/>
        <w:jc w:val="both"/>
        <w:rPr>
          <w:rFonts w:ascii="Palatino Linotype" w:hAnsi="Palatino Linotype"/>
        </w:rPr>
      </w:pPr>
    </w:p>
    <w:p w14:paraId="03B36E3B"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5988CC0" w14:textId="77777777" w:rsidR="00805011" w:rsidRPr="00344C57" w:rsidRDefault="00805011" w:rsidP="00344C57">
      <w:pPr>
        <w:pStyle w:val="Prrafodelista"/>
        <w:spacing w:line="360" w:lineRule="auto"/>
        <w:ind w:left="0"/>
        <w:rPr>
          <w:rFonts w:ascii="Palatino Linotype" w:hAnsi="Palatino Linotype"/>
        </w:rPr>
      </w:pPr>
    </w:p>
    <w:p w14:paraId="185C67E3"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2C0A238B" w14:textId="77777777" w:rsidR="00805011" w:rsidRPr="00344C57" w:rsidRDefault="00805011" w:rsidP="00344C57">
      <w:pPr>
        <w:pStyle w:val="Prrafodelista"/>
        <w:spacing w:line="360" w:lineRule="auto"/>
        <w:ind w:left="0"/>
        <w:rPr>
          <w:rFonts w:ascii="Palatino Linotype" w:hAnsi="Palatino Linotype"/>
        </w:rPr>
      </w:pPr>
    </w:p>
    <w:p w14:paraId="1C024831" w14:textId="77777777"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De</w:t>
      </w:r>
      <w:r w:rsidRPr="00344C57">
        <w:rPr>
          <w:rFonts w:ascii="Palatino Linotype" w:hAnsi="Palatino Linotype"/>
          <w:b/>
        </w:rPr>
        <w:t xml:space="preserve"> </w:t>
      </w:r>
      <w:r w:rsidRPr="00344C57">
        <w:rPr>
          <w:rFonts w:ascii="Palatino Linotype" w:hAnsi="Palatino Linotype"/>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B091A17" w14:textId="77777777" w:rsidR="00344C57" w:rsidRPr="00344C57" w:rsidRDefault="00344C57" w:rsidP="00344C57">
      <w:pPr>
        <w:pStyle w:val="Prrafodelista"/>
        <w:spacing w:line="360" w:lineRule="auto"/>
        <w:ind w:left="0"/>
        <w:jc w:val="both"/>
        <w:rPr>
          <w:rFonts w:ascii="Palatino Linotype" w:hAnsi="Palatino Linotype"/>
        </w:rPr>
      </w:pPr>
    </w:p>
    <w:p w14:paraId="50B1B3EE" w14:textId="77777777" w:rsidR="00805011" w:rsidRPr="00344C57"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lastRenderedPageBreak/>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6D3A063" w14:textId="77777777" w:rsidR="00DF34C1" w:rsidRPr="00344C57" w:rsidRDefault="00DF34C1" w:rsidP="00344C57">
      <w:pPr>
        <w:pStyle w:val="Prrafodelista"/>
        <w:spacing w:line="360" w:lineRule="auto"/>
        <w:ind w:left="0"/>
        <w:jc w:val="both"/>
        <w:rPr>
          <w:rFonts w:ascii="Palatino Linotype" w:hAnsi="Palatino Linotype"/>
        </w:rPr>
      </w:pPr>
    </w:p>
    <w:p w14:paraId="4C508767" w14:textId="77777777" w:rsidR="00805011" w:rsidRDefault="00805011"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De las preceptos jurídicos citados se advierte que el </w:t>
      </w:r>
      <w:r w:rsidRPr="00344C57">
        <w:rPr>
          <w:rFonts w:ascii="Palatino Linotype" w:hAnsi="Palatino Linotype"/>
          <w:i/>
        </w:rPr>
        <w:t xml:space="preserve">“Acta de la Trigésima Cuarta </w:t>
      </w:r>
      <w:r w:rsidRPr="00C35048">
        <w:rPr>
          <w:rFonts w:ascii="Palatino Linotype" w:hAnsi="Palatino Linotype"/>
          <w:i/>
        </w:rPr>
        <w:t xml:space="preserve">Sesión Extraordinaria del Comité de Transparencia de la Comisión del Agua del Estado de México” </w:t>
      </w:r>
      <w:r w:rsidRPr="00C35048">
        <w:rPr>
          <w:rFonts w:ascii="Palatino Linotype" w:hAnsi="Palatino Linotype"/>
        </w:rPr>
        <w:t>cumple con las formalidades dispuestas por</w:t>
      </w:r>
      <w:r w:rsidRPr="00344C57">
        <w:rPr>
          <w:rFonts w:ascii="Palatino Linotype" w:hAnsi="Palatino Linotype"/>
        </w:rPr>
        <w:t xml:space="preserve"> la </w:t>
      </w:r>
      <w:r w:rsidRPr="00344C57">
        <w:rPr>
          <w:rFonts w:ascii="Palatino Linotype" w:hAnsi="Palatino Linotype"/>
          <w:b/>
        </w:rPr>
        <w:t>Ley de Transparencia y acceso a la Información Pública del Estado de México y Municipios</w:t>
      </w:r>
      <w:r w:rsidRPr="00344C57">
        <w:rPr>
          <w:rFonts w:ascii="Palatino Linotype" w:hAnsi="Palatino Linotype"/>
        </w:rPr>
        <w:t xml:space="preserve"> en el sentido de que el Comité de Transparencia </w:t>
      </w:r>
      <w:r w:rsidRPr="00344C57">
        <w:rPr>
          <w:rFonts w:ascii="Palatino Linotype" w:hAnsi="Palatino Linotype"/>
          <w:u w:val="single"/>
        </w:rPr>
        <w:t xml:space="preserve">confirma </w:t>
      </w:r>
      <w:r w:rsidRPr="00344C57">
        <w:rPr>
          <w:rFonts w:ascii="Palatino Linotype" w:hAnsi="Palatino Linotype"/>
        </w:rPr>
        <w:t>la clasificación de la información como reservada, propuesta por el Titular de la Unidad de Transparencia, funda y precisa las razones objetivas por las que la apertura o entrega de la información genera una afectación, acreditando que:</w:t>
      </w:r>
    </w:p>
    <w:p w14:paraId="4A6C39E4" w14:textId="77777777" w:rsidR="00344C57" w:rsidRPr="00344C57" w:rsidRDefault="00344C57" w:rsidP="00344C57">
      <w:pPr>
        <w:pStyle w:val="Prrafodelista"/>
        <w:spacing w:line="360" w:lineRule="auto"/>
        <w:ind w:left="0"/>
        <w:jc w:val="both"/>
        <w:rPr>
          <w:rFonts w:ascii="Palatino Linotype" w:hAnsi="Palatino Linotype"/>
        </w:rPr>
      </w:pPr>
    </w:p>
    <w:p w14:paraId="4867615F"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Times"/>
          <w:i/>
          <w:color w:val="000000"/>
        </w:rPr>
      </w:pPr>
      <w:r w:rsidRPr="00344C57">
        <w:rPr>
          <w:rFonts w:ascii="Palatino Linotype" w:hAnsi="Palatino Linotype" w:cs="Bookman Old Style"/>
          <w:bCs/>
          <w:i/>
          <w:color w:val="000000"/>
        </w:rPr>
        <w:t xml:space="preserve">I. </w:t>
      </w:r>
      <w:r w:rsidRPr="00344C57">
        <w:rPr>
          <w:rFonts w:ascii="Palatino Linotype" w:hAnsi="Palatino Linotype" w:cs="Bookman Old Style"/>
          <w:i/>
          <w:color w:val="000000"/>
        </w:rPr>
        <w:t xml:space="preserve">La divulgación de la información representa un riesgo real, demostrable e identificable del perjuicio significativo al interés público o a la seguridad pública; </w:t>
      </w:r>
    </w:p>
    <w:p w14:paraId="410F4304" w14:textId="77777777" w:rsidR="00805011" w:rsidRPr="00344C57" w:rsidRDefault="00805011" w:rsidP="00344C57">
      <w:pPr>
        <w:widowControl w:val="0"/>
        <w:autoSpaceDE w:val="0"/>
        <w:autoSpaceDN w:val="0"/>
        <w:adjustRightInd w:val="0"/>
        <w:spacing w:line="360" w:lineRule="auto"/>
        <w:ind w:left="851" w:right="333"/>
        <w:jc w:val="both"/>
        <w:rPr>
          <w:rFonts w:ascii="Palatino Linotype" w:hAnsi="Palatino Linotype" w:cs="Times"/>
          <w:i/>
          <w:color w:val="000000"/>
        </w:rPr>
      </w:pPr>
      <w:r w:rsidRPr="00344C57">
        <w:rPr>
          <w:rFonts w:ascii="Palatino Linotype" w:hAnsi="Palatino Linotype" w:cs="Bookman Old Style"/>
          <w:bCs/>
          <w:i/>
          <w:color w:val="000000"/>
        </w:rPr>
        <w:t xml:space="preserve">II. </w:t>
      </w:r>
      <w:r w:rsidRPr="00344C57">
        <w:rPr>
          <w:rFonts w:ascii="Palatino Linotype" w:hAnsi="Palatino Linotype" w:cs="Bookman Old Style"/>
          <w:i/>
          <w:color w:val="000000"/>
        </w:rPr>
        <w:t xml:space="preserve">El riesgo de perjuicio que supondría la divulgación supera el interés público general de que se difunda; y </w:t>
      </w:r>
    </w:p>
    <w:p w14:paraId="018AD190" w14:textId="1652149B" w:rsidR="00805011" w:rsidRPr="00344C57" w:rsidRDefault="00344C57" w:rsidP="00344C57">
      <w:pPr>
        <w:widowControl w:val="0"/>
        <w:autoSpaceDE w:val="0"/>
        <w:autoSpaceDN w:val="0"/>
        <w:adjustRightInd w:val="0"/>
        <w:spacing w:line="360" w:lineRule="auto"/>
        <w:ind w:left="851" w:right="333"/>
        <w:jc w:val="both"/>
        <w:rPr>
          <w:rFonts w:ascii="Palatino Linotype" w:hAnsi="Palatino Linotype" w:cs="Bookman Old Style"/>
          <w:color w:val="000000"/>
        </w:rPr>
      </w:pPr>
      <w:r w:rsidRPr="00344C57">
        <w:rPr>
          <w:rFonts w:ascii="Palatino Linotype" w:hAnsi="Palatino Linotype" w:cs="Bookman Old Style"/>
          <w:bCs/>
          <w:i/>
          <w:color w:val="000000"/>
        </w:rPr>
        <w:lastRenderedPageBreak/>
        <w:t>III.</w:t>
      </w:r>
      <w:r>
        <w:rPr>
          <w:rFonts w:ascii="Palatino Linotype" w:hAnsi="Palatino Linotype" w:cs="Bookman Old Style"/>
          <w:i/>
          <w:color w:val="000000"/>
        </w:rPr>
        <w:t xml:space="preserve"> </w:t>
      </w:r>
      <w:r w:rsidR="00805011" w:rsidRPr="00344C57">
        <w:rPr>
          <w:rFonts w:ascii="Palatino Linotype" w:hAnsi="Palatino Linotype" w:cs="Bookman Old Style"/>
          <w:i/>
          <w:color w:val="000000"/>
        </w:rPr>
        <w:t>La limitación se adecua al principio de proporcionalidad y representa el medio menos restrictivo disponible para evitar el perjuicio</w:t>
      </w:r>
      <w:r w:rsidR="00805011" w:rsidRPr="00344C57">
        <w:rPr>
          <w:rFonts w:ascii="Palatino Linotype" w:hAnsi="Palatino Linotype" w:cs="Bookman Old Style"/>
          <w:color w:val="000000"/>
        </w:rPr>
        <w:t xml:space="preserve">. </w:t>
      </w:r>
    </w:p>
    <w:p w14:paraId="79A5041C" w14:textId="77777777" w:rsidR="00344C57" w:rsidRPr="00344C57" w:rsidRDefault="00344C57" w:rsidP="00344C57">
      <w:pPr>
        <w:ind w:left="851"/>
        <w:rPr>
          <w:rFonts w:cs="Times"/>
        </w:rPr>
      </w:pPr>
    </w:p>
    <w:p w14:paraId="45964460" w14:textId="77777777" w:rsidR="00805011" w:rsidRPr="00344C57" w:rsidRDefault="00805011" w:rsidP="00344C57">
      <w:pPr>
        <w:pStyle w:val="Prrafodelista"/>
        <w:numPr>
          <w:ilvl w:val="0"/>
          <w:numId w:val="2"/>
        </w:numPr>
        <w:spacing w:line="360" w:lineRule="auto"/>
        <w:ind w:left="284" w:hanging="426"/>
        <w:jc w:val="both"/>
        <w:rPr>
          <w:rFonts w:ascii="Palatino Linotype" w:hAnsi="Palatino Linotype"/>
          <w:i/>
        </w:rPr>
      </w:pPr>
      <w:r w:rsidRPr="00344C57">
        <w:rPr>
          <w:rFonts w:ascii="Palatino Linotype" w:hAnsi="Palatino Linotype"/>
        </w:rPr>
        <w:t xml:space="preserve">Y finalmente el Comité de Transparencia confirma la temporalidad de reserva, por un periodo de cinco años; formalidades que se coligen en el siguiente acuerdo: </w:t>
      </w:r>
    </w:p>
    <w:p w14:paraId="4BA93632" w14:textId="77777777" w:rsidR="00805011" w:rsidRDefault="00805011" w:rsidP="00344C57">
      <w:pPr>
        <w:pStyle w:val="Prrafodelista"/>
        <w:spacing w:line="360" w:lineRule="auto"/>
        <w:ind w:left="0"/>
        <w:jc w:val="center"/>
        <w:rPr>
          <w:rFonts w:ascii="Palatino Linotype" w:hAnsi="Palatino Linotype"/>
          <w:b/>
          <w:lang w:eastAsia="es-MX"/>
        </w:rPr>
      </w:pPr>
      <w:r w:rsidRPr="00344C57">
        <w:rPr>
          <w:lang w:eastAsia="es-MX"/>
        </w:rPr>
        <w:drawing>
          <wp:inline distT="0" distB="0" distL="0" distR="0" wp14:anchorId="1939BE94" wp14:editId="5750F76D">
            <wp:extent cx="5690507" cy="3143409"/>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015" t="48548" r="43377" b="20412"/>
                    <a:stretch/>
                  </pic:blipFill>
                  <pic:spPr bwMode="auto">
                    <a:xfrm>
                      <a:off x="0" y="0"/>
                      <a:ext cx="5762427" cy="3183137"/>
                    </a:xfrm>
                    <a:prstGeom prst="rect">
                      <a:avLst/>
                    </a:prstGeom>
                    <a:ln>
                      <a:noFill/>
                    </a:ln>
                    <a:extLst>
                      <a:ext uri="{53640926-AAD7-44D8-BBD7-CCE9431645EC}">
                        <a14:shadowObscured xmlns:a14="http://schemas.microsoft.com/office/drawing/2010/main"/>
                      </a:ext>
                    </a:extLst>
                  </pic:spPr>
                </pic:pic>
              </a:graphicData>
            </a:graphic>
          </wp:inline>
        </w:drawing>
      </w:r>
    </w:p>
    <w:p w14:paraId="65ED4EB4" w14:textId="77777777" w:rsidR="00344C57" w:rsidRPr="00344C57" w:rsidRDefault="00344C57" w:rsidP="00344C57">
      <w:pPr>
        <w:pStyle w:val="Prrafodelista"/>
        <w:spacing w:line="360" w:lineRule="auto"/>
        <w:ind w:left="0"/>
        <w:jc w:val="center"/>
        <w:rPr>
          <w:rFonts w:ascii="Palatino Linotype" w:hAnsi="Palatino Linotype"/>
          <w:b/>
          <w:lang w:eastAsia="es-MX"/>
        </w:rPr>
      </w:pPr>
    </w:p>
    <w:p w14:paraId="359109EF" w14:textId="2092E1B0" w:rsidR="00805011" w:rsidRDefault="00805011" w:rsidP="00344C57">
      <w:pPr>
        <w:pStyle w:val="Prrafodelista"/>
        <w:numPr>
          <w:ilvl w:val="0"/>
          <w:numId w:val="2"/>
        </w:numPr>
        <w:spacing w:line="360" w:lineRule="auto"/>
        <w:ind w:left="284" w:hanging="426"/>
        <w:jc w:val="both"/>
        <w:rPr>
          <w:rFonts w:ascii="Palatino Linotype" w:hAnsi="Palatino Linotype"/>
        </w:rPr>
      </w:pPr>
      <w:r w:rsidRPr="00344C57">
        <w:rPr>
          <w:rFonts w:ascii="Palatino Linotype" w:hAnsi="Palatino Linotype"/>
        </w:rPr>
        <w:t xml:space="preserve">Es de señalar que el acuerdo por un lado confirma por unanimidad de votos la </w:t>
      </w:r>
      <w:r w:rsidRPr="00344C57">
        <w:rPr>
          <w:rFonts w:ascii="Palatino Linotype" w:hAnsi="Palatino Linotype"/>
          <w:u w:val="single"/>
        </w:rPr>
        <w:t>clasificación de la información como reservada</w:t>
      </w:r>
      <w:r w:rsidRPr="00344C57">
        <w:rPr>
          <w:rFonts w:ascii="Palatino Linotype" w:hAnsi="Palatino Linotype"/>
        </w:rPr>
        <w:t xml:space="preserve"> </w:t>
      </w:r>
      <w:r w:rsidRPr="00344C57">
        <w:rPr>
          <w:rFonts w:ascii="Palatino Linotype" w:hAnsi="Palatino Linotype"/>
          <w:u w:val="single"/>
        </w:rPr>
        <w:t>de la información correspondiente a las solicitudes 00245/CAEM/IP/2018 y 00247/CAEM/IP/2018</w:t>
      </w:r>
      <w:r w:rsidRPr="00344C57">
        <w:rPr>
          <w:rFonts w:ascii="Palatino Linotype" w:hAnsi="Palatino Linotype"/>
        </w:rPr>
        <w:t xml:space="preserve">, y al mismo tiempo ordena </w:t>
      </w:r>
      <w:r w:rsidRPr="00344C57">
        <w:rPr>
          <w:rFonts w:ascii="Palatino Linotype" w:hAnsi="Palatino Linotype"/>
          <w:u w:val="single"/>
        </w:rPr>
        <w:t>entregue una versión pública</w:t>
      </w:r>
      <w:r w:rsidRPr="00344C57">
        <w:rPr>
          <w:rFonts w:ascii="Palatino Linotype" w:hAnsi="Palatino Linotype"/>
        </w:rPr>
        <w:t xml:space="preserve"> de la información que el peticionario solicitó, situación que conlleva a una total contradicción, aunado a que el Servidor Público Habilitado señaló que la información que </w:t>
      </w:r>
      <w:r w:rsidRPr="00344C57">
        <w:rPr>
          <w:rFonts w:ascii="Palatino Linotype" w:hAnsi="Palatino Linotype"/>
          <w:u w:val="single"/>
        </w:rPr>
        <w:t xml:space="preserve">solicitaba se reservara </w:t>
      </w:r>
      <w:r w:rsidRPr="00344C57">
        <w:rPr>
          <w:rFonts w:ascii="Palatino Linotype" w:hAnsi="Palatino Linotype"/>
          <w:u w:val="single"/>
        </w:rPr>
        <w:lastRenderedPageBreak/>
        <w:t xml:space="preserve">corresponde a los </w:t>
      </w:r>
      <w:r w:rsidRPr="00344C57">
        <w:rPr>
          <w:rFonts w:ascii="Palatino Linotype" w:hAnsi="Palatino Linotype"/>
          <w:u w:val="single"/>
          <w:lang w:val="es-ES_tradnl"/>
        </w:rPr>
        <w:t>Proyectos Ejecutivos Completos de las Obras</w:t>
      </w:r>
      <w:r w:rsidRPr="00344C57">
        <w:rPr>
          <w:rFonts w:ascii="Palatino Linotype" w:hAnsi="Palatino Linotype"/>
          <w:lang w:val="es-ES_tradnl"/>
        </w:rPr>
        <w:t xml:space="preserve"> </w:t>
      </w:r>
      <w:r w:rsidRPr="00344C57">
        <w:rPr>
          <w:rFonts w:ascii="Palatino Linotype" w:hAnsi="Palatino Linotype"/>
        </w:rPr>
        <w:t>no a toda la información solicitada razón por la que éste Órgano Garante considera dable ordenar un nuevo Acuerdo de Clasificación de la Información como Reservada emitido por el Comité de Transparencia</w:t>
      </w:r>
      <w:r w:rsidR="000210EF" w:rsidRPr="00344C57">
        <w:rPr>
          <w:rFonts w:ascii="Palatino Linotype" w:hAnsi="Palatino Linotype"/>
        </w:rPr>
        <w:t xml:space="preserve"> de los Proyectos Ejecutivos Completos</w:t>
      </w:r>
      <w:r w:rsidRPr="00344C57">
        <w:rPr>
          <w:rFonts w:ascii="Palatino Linotype" w:hAnsi="Palatino Linotype"/>
        </w:rPr>
        <w:t xml:space="preserve"> </w:t>
      </w:r>
      <w:r w:rsidR="000210EF" w:rsidRPr="00344C57">
        <w:rPr>
          <w:rFonts w:ascii="Palatino Linotype" w:hAnsi="Palatino Linotype"/>
        </w:rPr>
        <w:t>de la Licitación Pública Nacional No. LO-915114882-E22-2018 y de la Licitación Pública Nacional No. LO-915114882-E23-2018, mismo que deberá cumplir</w:t>
      </w:r>
      <w:r w:rsidR="000210EF" w:rsidRPr="00344C57">
        <w:rPr>
          <w:rFonts w:ascii="Palatino Linotype" w:hAnsi="Palatino Linotype"/>
          <w:noProof w:val="0"/>
          <w:color w:val="000000"/>
          <w:lang w:val="es-ES_tradnl"/>
        </w:rPr>
        <w:t xml:space="preserve"> </w:t>
      </w:r>
      <w:r w:rsidRPr="00344C57">
        <w:rPr>
          <w:rFonts w:ascii="Palatino Linotype" w:hAnsi="Palatino Linotype"/>
        </w:rPr>
        <w:t>con las formalidades estable</w:t>
      </w:r>
      <w:r w:rsidR="00162171" w:rsidRPr="00344C57">
        <w:rPr>
          <w:rFonts w:ascii="Palatino Linotype" w:hAnsi="Palatino Linotype"/>
        </w:rPr>
        <w:t xml:space="preserve">cidas por la </w:t>
      </w:r>
      <w:r w:rsidR="00162171" w:rsidRPr="00344C57">
        <w:rPr>
          <w:rFonts w:ascii="Palatino Linotype" w:hAnsi="Palatino Linotype" w:cs="Arial"/>
          <w:noProof w:val="0"/>
          <w:color w:val="000000" w:themeColor="text1"/>
          <w:lang w:val="es-ES_tradnl"/>
        </w:rPr>
        <w:t>Ley General de Transparencia y Acceso a la Información Pública</w:t>
      </w:r>
      <w:r w:rsidR="00162171" w:rsidRPr="00344C57">
        <w:rPr>
          <w:rFonts w:ascii="Palatino Linotype" w:hAnsi="Palatino Linotype" w:cs="Arial"/>
          <w:color w:val="000000" w:themeColor="text1"/>
        </w:rPr>
        <w:t>, la Ley de Transparencia y Acceso a la Información Pública del Estado de México y Municipios y los Lineamientos Generales en Materia de Clasificación y Desclasificación de la Información</w:t>
      </w:r>
      <w:r w:rsidRPr="00344C57">
        <w:rPr>
          <w:rFonts w:ascii="Palatino Linotype" w:hAnsi="Palatino Linotype"/>
        </w:rPr>
        <w:t xml:space="preserve">. </w:t>
      </w:r>
    </w:p>
    <w:p w14:paraId="5BF14BC5" w14:textId="77777777" w:rsidR="00344C57" w:rsidRPr="00344C57" w:rsidRDefault="00344C57" w:rsidP="00344C57">
      <w:pPr>
        <w:pStyle w:val="Prrafodelista"/>
        <w:spacing w:line="360" w:lineRule="auto"/>
        <w:ind w:left="284"/>
        <w:jc w:val="both"/>
        <w:rPr>
          <w:rFonts w:ascii="Palatino Linotype" w:hAnsi="Palatino Linotype"/>
        </w:rPr>
      </w:pPr>
    </w:p>
    <w:p w14:paraId="6D144415" w14:textId="6BEA44A6" w:rsidR="00D91F4C" w:rsidRDefault="00D91F4C" w:rsidP="00344C57">
      <w:pPr>
        <w:pStyle w:val="Ttulo3"/>
        <w:numPr>
          <w:ilvl w:val="0"/>
          <w:numId w:val="37"/>
        </w:numPr>
        <w:spacing w:before="0" w:line="360" w:lineRule="auto"/>
        <w:rPr>
          <w:rFonts w:ascii="Palatino Linotype" w:hAnsi="Palatino Linotype"/>
          <w:b/>
          <w:noProof w:val="0"/>
          <w:color w:val="auto"/>
          <w:lang w:val="es-ES_tradnl"/>
        </w:rPr>
      </w:pPr>
      <w:bookmarkStart w:id="64" w:name="_Toc531861065"/>
      <w:bookmarkEnd w:id="52"/>
      <w:bookmarkEnd w:id="53"/>
      <w:bookmarkEnd w:id="54"/>
      <w:bookmarkEnd w:id="55"/>
      <w:bookmarkEnd w:id="56"/>
      <w:bookmarkEnd w:id="57"/>
      <w:r w:rsidRPr="00344C57">
        <w:rPr>
          <w:rFonts w:ascii="Palatino Linotype" w:hAnsi="Palatino Linotype"/>
          <w:b/>
          <w:noProof w:val="0"/>
          <w:color w:val="auto"/>
          <w:lang w:val="es-ES_tradnl"/>
        </w:rPr>
        <w:t xml:space="preserve">De la información que no es </w:t>
      </w:r>
      <w:r w:rsidR="009A3BD9" w:rsidRPr="00344C57">
        <w:rPr>
          <w:rFonts w:ascii="Palatino Linotype" w:hAnsi="Palatino Linotype"/>
          <w:b/>
          <w:noProof w:val="0"/>
          <w:color w:val="auto"/>
          <w:lang w:val="es-ES_tradnl"/>
        </w:rPr>
        <w:t>susceptible</w:t>
      </w:r>
      <w:r w:rsidRPr="00344C57">
        <w:rPr>
          <w:rFonts w:ascii="Palatino Linotype" w:hAnsi="Palatino Linotype"/>
          <w:b/>
          <w:noProof w:val="0"/>
          <w:color w:val="auto"/>
          <w:lang w:val="es-ES_tradnl"/>
        </w:rPr>
        <w:t xml:space="preserve"> de clasificarse</w:t>
      </w:r>
      <w:bookmarkEnd w:id="64"/>
      <w:r w:rsidR="009A3BD9" w:rsidRPr="00344C57">
        <w:rPr>
          <w:rFonts w:ascii="Palatino Linotype" w:hAnsi="Palatino Linotype"/>
          <w:b/>
          <w:noProof w:val="0"/>
          <w:color w:val="auto"/>
          <w:lang w:val="es-ES_tradnl"/>
        </w:rPr>
        <w:t>.</w:t>
      </w:r>
    </w:p>
    <w:p w14:paraId="17EFF72D" w14:textId="77777777" w:rsidR="00344C57" w:rsidRPr="00344C57" w:rsidRDefault="00344C57" w:rsidP="00344C57">
      <w:pPr>
        <w:pStyle w:val="Prrafodelista"/>
        <w:rPr>
          <w:lang w:val="es-ES_tradnl"/>
        </w:rPr>
      </w:pPr>
    </w:p>
    <w:p w14:paraId="360FA90E" w14:textId="7C390166" w:rsidR="00D91F4C" w:rsidRPr="00344C57" w:rsidRDefault="0067158D"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Ahora bien, respecto de la </w:t>
      </w:r>
      <w:r w:rsidR="009A3BD9" w:rsidRPr="00344C57">
        <w:rPr>
          <w:rFonts w:ascii="Palatino Linotype" w:eastAsia="Calibri" w:hAnsi="Palatino Linotype" w:cs="Arial"/>
          <w:noProof w:val="0"/>
          <w:lang w:val="es-ES_tradnl"/>
        </w:rPr>
        <w:t>información</w:t>
      </w:r>
      <w:r w:rsidRPr="00344C57">
        <w:rPr>
          <w:rFonts w:ascii="Palatino Linotype" w:eastAsia="Calibri" w:hAnsi="Palatino Linotype" w:cs="Arial"/>
          <w:noProof w:val="0"/>
          <w:lang w:val="es-ES_tradnl"/>
        </w:rPr>
        <w:t xml:space="preserve"> que fue objeto de clasificarse, es </w:t>
      </w:r>
      <w:r w:rsidR="0064691F" w:rsidRPr="00344C57">
        <w:rPr>
          <w:rFonts w:ascii="Palatino Linotype" w:hAnsi="Palatino Linotype"/>
        </w:rPr>
        <w:t>importante</w:t>
      </w:r>
      <w:r w:rsidR="0064691F" w:rsidRPr="00344C57">
        <w:rPr>
          <w:rFonts w:ascii="Palatino Linotype" w:eastAsia="Calibri" w:hAnsi="Palatino Linotype" w:cs="Arial"/>
          <w:noProof w:val="0"/>
          <w:lang w:val="es-ES_tradnl"/>
        </w:rPr>
        <w:t xml:space="preserve"> remitirnos a la citada Acta del Comité de Transparencia, </w:t>
      </w:r>
      <w:r w:rsidR="009A3BD9" w:rsidRPr="00344C57">
        <w:rPr>
          <w:rFonts w:ascii="Palatino Linotype" w:eastAsia="Calibri" w:hAnsi="Palatino Linotype" w:cs="Arial"/>
          <w:noProof w:val="0"/>
          <w:lang w:val="es-ES_tradnl"/>
        </w:rPr>
        <w:t>para hacer diversas precisiones:</w:t>
      </w:r>
      <w:r w:rsidR="0064691F" w:rsidRPr="00344C57">
        <w:rPr>
          <w:rFonts w:ascii="Palatino Linotype" w:eastAsia="Calibri" w:hAnsi="Palatino Linotype" w:cs="Arial"/>
          <w:noProof w:val="0"/>
          <w:lang w:val="es-ES_tradnl"/>
        </w:rPr>
        <w:t xml:space="preserve"> </w:t>
      </w:r>
    </w:p>
    <w:p w14:paraId="39764344" w14:textId="77777777" w:rsidR="00812BC8" w:rsidRPr="00344C57" w:rsidRDefault="00812BC8" w:rsidP="00344C57">
      <w:pPr>
        <w:pStyle w:val="Prrafodelista"/>
        <w:spacing w:line="360" w:lineRule="auto"/>
        <w:ind w:left="0"/>
        <w:jc w:val="both"/>
        <w:rPr>
          <w:rFonts w:ascii="Palatino Linotype" w:eastAsia="Calibri" w:hAnsi="Palatino Linotype" w:cs="Arial"/>
          <w:noProof w:val="0"/>
          <w:lang w:val="es-ES_tradnl"/>
        </w:rPr>
      </w:pPr>
    </w:p>
    <w:p w14:paraId="3AA4670D" w14:textId="03A6AFD4" w:rsidR="0064691F" w:rsidRPr="00344C57" w:rsidRDefault="0064691F"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En primer lugar, se indica que no se puso a la vista tanto el Informe </w:t>
      </w:r>
      <w:r w:rsidR="008662C2" w:rsidRPr="00344C57">
        <w:rPr>
          <w:rFonts w:ascii="Palatino Linotype" w:eastAsia="Calibri" w:hAnsi="Palatino Linotype" w:cs="Arial"/>
          <w:noProof w:val="0"/>
          <w:lang w:val="es-ES_tradnl"/>
        </w:rPr>
        <w:t>Justificado</w:t>
      </w:r>
      <w:r w:rsidRPr="00344C57">
        <w:rPr>
          <w:rFonts w:ascii="Palatino Linotype" w:eastAsia="Calibri" w:hAnsi="Palatino Linotype" w:cs="Arial"/>
          <w:noProof w:val="0"/>
          <w:lang w:val="es-ES_tradnl"/>
        </w:rPr>
        <w:t xml:space="preserve"> como la información</w:t>
      </w:r>
      <w:r w:rsidR="002E79ED" w:rsidRPr="00344C57">
        <w:rPr>
          <w:rFonts w:ascii="Palatino Linotype" w:eastAsia="Calibri" w:hAnsi="Palatino Linotype" w:cs="Arial"/>
          <w:noProof w:val="0"/>
          <w:lang w:val="es-ES_tradnl"/>
        </w:rPr>
        <w:t xml:space="preserve"> remitida en virtud de lo </w:t>
      </w:r>
      <w:r w:rsidRPr="00344C57">
        <w:rPr>
          <w:rFonts w:ascii="Palatino Linotype" w:eastAsia="Calibri" w:hAnsi="Palatino Linotype" w:cs="Arial"/>
          <w:noProof w:val="0"/>
          <w:lang w:val="es-ES_tradnl"/>
        </w:rPr>
        <w:t>acordad</w:t>
      </w:r>
      <w:r w:rsidR="009A3BD9" w:rsidRPr="00344C57">
        <w:rPr>
          <w:rFonts w:ascii="Palatino Linotype" w:eastAsia="Calibri" w:hAnsi="Palatino Linotype" w:cs="Arial"/>
          <w:noProof w:val="0"/>
          <w:lang w:val="es-ES_tradnl"/>
        </w:rPr>
        <w:t>o</w:t>
      </w:r>
      <w:r w:rsidRPr="00344C57">
        <w:rPr>
          <w:rFonts w:ascii="Palatino Linotype" w:eastAsia="Calibri" w:hAnsi="Palatino Linotype" w:cs="Arial"/>
          <w:noProof w:val="0"/>
          <w:lang w:val="es-ES_tradnl"/>
        </w:rPr>
        <w:t xml:space="preserve"> en la diligencia </w:t>
      </w:r>
      <w:r w:rsidR="00335BD9" w:rsidRPr="00344C57">
        <w:rPr>
          <w:rFonts w:ascii="Palatino Linotype" w:eastAsia="Calibri" w:hAnsi="Palatino Linotype" w:cs="Arial"/>
          <w:noProof w:val="0"/>
          <w:lang w:val="es-ES_tradnl"/>
        </w:rPr>
        <w:t>anteriormente</w:t>
      </w:r>
      <w:r w:rsidRPr="00344C57">
        <w:rPr>
          <w:rFonts w:ascii="Palatino Linotype" w:eastAsia="Calibri" w:hAnsi="Palatino Linotype" w:cs="Arial"/>
          <w:noProof w:val="0"/>
          <w:lang w:val="es-ES_tradnl"/>
        </w:rPr>
        <w:t xml:space="preserve"> </w:t>
      </w:r>
      <w:r w:rsidR="00335BD9" w:rsidRPr="00344C57">
        <w:rPr>
          <w:rFonts w:ascii="Palatino Linotype" w:eastAsia="Calibri" w:hAnsi="Palatino Linotype" w:cs="Arial"/>
          <w:noProof w:val="0"/>
          <w:lang w:val="es-ES_tradnl"/>
        </w:rPr>
        <w:t>señala</w:t>
      </w:r>
      <w:r w:rsidRPr="00344C57">
        <w:rPr>
          <w:rFonts w:ascii="Palatino Linotype" w:eastAsia="Calibri" w:hAnsi="Palatino Linotype" w:cs="Arial"/>
          <w:noProof w:val="0"/>
          <w:lang w:val="es-ES_tradnl"/>
        </w:rPr>
        <w:t xml:space="preserve">, </w:t>
      </w:r>
      <w:r w:rsidR="002E79ED" w:rsidRPr="00344C57">
        <w:rPr>
          <w:rFonts w:ascii="Palatino Linotype" w:eastAsia="Calibri" w:hAnsi="Palatino Linotype" w:cs="Arial"/>
          <w:noProof w:val="0"/>
          <w:lang w:val="es-ES_tradnl"/>
        </w:rPr>
        <w:t>toda vez que con</w:t>
      </w:r>
      <w:r w:rsidR="002E79ED" w:rsidRPr="00344C57">
        <w:rPr>
          <w:rFonts w:ascii="Palatino Linotype" w:eastAsia="Calibri" w:hAnsi="Palatino Linotype" w:cs="Arial"/>
          <w:b/>
          <w:noProof w:val="0"/>
          <w:lang w:val="es-ES_tradnl"/>
        </w:rPr>
        <w:t>tiene</w:t>
      </w:r>
      <w:r w:rsidRPr="00344C57">
        <w:rPr>
          <w:rFonts w:ascii="Palatino Linotype" w:eastAsia="Calibri" w:hAnsi="Palatino Linotype" w:cs="Arial"/>
          <w:b/>
          <w:noProof w:val="0"/>
          <w:lang w:val="es-ES_tradnl"/>
        </w:rPr>
        <w:t xml:space="preserve"> datos personales</w:t>
      </w:r>
      <w:r w:rsidR="002E79ED" w:rsidRPr="00344C57">
        <w:rPr>
          <w:rFonts w:ascii="Palatino Linotype" w:eastAsia="Calibri" w:hAnsi="Palatino Linotype" w:cs="Arial"/>
          <w:b/>
          <w:noProof w:val="0"/>
          <w:lang w:val="es-ES_tradnl"/>
        </w:rPr>
        <w:t xml:space="preserve"> susceptibles de clasificarse como confidenciales, siendo estos:</w:t>
      </w:r>
      <w:r w:rsidRPr="00344C57">
        <w:rPr>
          <w:rFonts w:ascii="Palatino Linotype" w:eastAsia="Calibri" w:hAnsi="Palatino Linotype" w:cs="Arial"/>
          <w:b/>
          <w:noProof w:val="0"/>
          <w:lang w:val="es-ES_tradnl"/>
        </w:rPr>
        <w:t xml:space="preserve"> </w:t>
      </w:r>
      <w:r w:rsidR="00335BD9" w:rsidRPr="00344C57">
        <w:rPr>
          <w:rFonts w:ascii="Palatino Linotype" w:eastAsia="Calibri" w:hAnsi="Palatino Linotype" w:cs="Arial"/>
          <w:b/>
          <w:noProof w:val="0"/>
          <w:lang w:val="es-ES_tradnl"/>
        </w:rPr>
        <w:t>nombre</w:t>
      </w:r>
      <w:r w:rsidR="008662C2" w:rsidRPr="00344C57">
        <w:rPr>
          <w:rFonts w:ascii="Palatino Linotype" w:eastAsia="Calibri" w:hAnsi="Palatino Linotype" w:cs="Arial"/>
          <w:b/>
          <w:noProof w:val="0"/>
          <w:lang w:val="es-ES_tradnl"/>
        </w:rPr>
        <w:t>s</w:t>
      </w:r>
      <w:r w:rsidR="00335BD9" w:rsidRPr="00344C57">
        <w:rPr>
          <w:rFonts w:ascii="Palatino Linotype" w:eastAsia="Calibri" w:hAnsi="Palatino Linotype" w:cs="Arial"/>
          <w:b/>
          <w:noProof w:val="0"/>
          <w:lang w:val="es-ES_tradnl"/>
        </w:rPr>
        <w:t xml:space="preserve"> de particular</w:t>
      </w:r>
      <w:r w:rsidR="008662C2" w:rsidRPr="00344C57">
        <w:rPr>
          <w:rFonts w:ascii="Palatino Linotype" w:eastAsia="Calibri" w:hAnsi="Palatino Linotype" w:cs="Arial"/>
          <w:b/>
          <w:noProof w:val="0"/>
          <w:lang w:val="es-ES_tradnl"/>
        </w:rPr>
        <w:t>es</w:t>
      </w:r>
      <w:r w:rsidR="00335BD9" w:rsidRPr="00344C57">
        <w:rPr>
          <w:rFonts w:ascii="Palatino Linotype" w:eastAsia="Calibri" w:hAnsi="Palatino Linotype" w:cs="Arial"/>
          <w:b/>
          <w:noProof w:val="0"/>
          <w:lang w:val="es-ES_tradnl"/>
        </w:rPr>
        <w:t xml:space="preserve">  y </w:t>
      </w:r>
      <w:r w:rsidR="008662C2" w:rsidRPr="00344C57">
        <w:rPr>
          <w:rFonts w:ascii="Palatino Linotype" w:eastAsia="Calibri" w:hAnsi="Palatino Linotype" w:cs="Arial"/>
          <w:b/>
          <w:noProof w:val="0"/>
          <w:lang w:val="es-ES_tradnl"/>
        </w:rPr>
        <w:lastRenderedPageBreak/>
        <w:t>direcciones</w:t>
      </w:r>
      <w:r w:rsidR="00335BD9" w:rsidRPr="00344C57">
        <w:rPr>
          <w:rFonts w:ascii="Palatino Linotype" w:eastAsia="Calibri" w:hAnsi="Palatino Linotype" w:cs="Arial"/>
          <w:b/>
          <w:noProof w:val="0"/>
          <w:lang w:val="es-ES_tradnl"/>
        </w:rPr>
        <w:t xml:space="preserve"> en </w:t>
      </w:r>
      <w:r w:rsidR="008662C2" w:rsidRPr="00344C57">
        <w:rPr>
          <w:rFonts w:ascii="Palatino Linotype" w:eastAsia="Calibri" w:hAnsi="Palatino Linotype" w:cs="Arial"/>
          <w:b/>
          <w:noProof w:val="0"/>
          <w:lang w:val="es-ES_tradnl"/>
        </w:rPr>
        <w:t>r</w:t>
      </w:r>
      <w:r w:rsidR="00335BD9" w:rsidRPr="00344C57">
        <w:rPr>
          <w:rFonts w:ascii="Palatino Linotype" w:eastAsia="Calibri" w:hAnsi="Palatino Linotype" w:cs="Arial"/>
          <w:b/>
          <w:noProof w:val="0"/>
          <w:lang w:val="es-ES_tradnl"/>
        </w:rPr>
        <w:t>ecibo</w:t>
      </w:r>
      <w:r w:rsidR="008662C2" w:rsidRPr="00344C57">
        <w:rPr>
          <w:rFonts w:ascii="Palatino Linotype" w:eastAsia="Calibri" w:hAnsi="Palatino Linotype" w:cs="Arial"/>
          <w:b/>
          <w:noProof w:val="0"/>
          <w:lang w:val="es-ES_tradnl"/>
        </w:rPr>
        <w:t>s ajenos</w:t>
      </w:r>
      <w:r w:rsidR="00335BD9" w:rsidRPr="00344C57">
        <w:rPr>
          <w:rFonts w:ascii="Palatino Linotype" w:eastAsia="Calibri" w:hAnsi="Palatino Linotype" w:cs="Arial"/>
          <w:b/>
          <w:noProof w:val="0"/>
          <w:lang w:val="es-ES_tradnl"/>
        </w:rPr>
        <w:t xml:space="preserve"> al representante legal</w:t>
      </w:r>
      <w:r w:rsidR="00335BD9" w:rsidRPr="00344C57">
        <w:rPr>
          <w:rFonts w:ascii="Palatino Linotype" w:eastAsia="Calibri" w:hAnsi="Palatino Linotype" w:cs="Arial"/>
          <w:noProof w:val="0"/>
          <w:lang w:val="es-ES_tradnl"/>
        </w:rPr>
        <w:t xml:space="preserve"> como a la empresa adjudicada, </w:t>
      </w:r>
      <w:r w:rsidR="00812BC8" w:rsidRPr="00344C57">
        <w:rPr>
          <w:rFonts w:ascii="Palatino Linotype" w:eastAsia="Calibri" w:hAnsi="Palatino Linotype" w:cs="Arial"/>
          <w:b/>
          <w:noProof w:val="0"/>
          <w:lang w:val="es-ES_tradnl"/>
        </w:rPr>
        <w:t>fechas de nacimiento de particulares</w:t>
      </w:r>
      <w:r w:rsidR="009A3BD9" w:rsidRPr="00344C57">
        <w:rPr>
          <w:rFonts w:ascii="Palatino Linotype" w:eastAsia="Calibri" w:hAnsi="Palatino Linotype" w:cs="Arial"/>
          <w:noProof w:val="0"/>
          <w:lang w:val="es-ES_tradnl"/>
        </w:rPr>
        <w:t xml:space="preserve"> etc.</w:t>
      </w:r>
    </w:p>
    <w:p w14:paraId="175F3E63" w14:textId="77777777" w:rsidR="002B23F1" w:rsidRPr="00344C57" w:rsidRDefault="002B23F1" w:rsidP="00344C57">
      <w:pPr>
        <w:spacing w:line="360" w:lineRule="auto"/>
        <w:jc w:val="both"/>
        <w:rPr>
          <w:rFonts w:ascii="Palatino Linotype" w:eastAsia="Calibri" w:hAnsi="Palatino Linotype" w:cs="Arial"/>
          <w:noProof w:val="0"/>
          <w:lang w:val="es-ES_tradnl"/>
        </w:rPr>
      </w:pPr>
    </w:p>
    <w:p w14:paraId="429F04E2" w14:textId="77777777" w:rsidR="00141A9A" w:rsidRPr="00344C57" w:rsidRDefault="00812BC8"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En segundo lugar</w:t>
      </w:r>
      <w:r w:rsidR="002B23F1" w:rsidRPr="00344C57">
        <w:rPr>
          <w:rFonts w:ascii="Palatino Linotype" w:eastAsia="Calibri" w:hAnsi="Palatino Linotype" w:cs="Arial"/>
          <w:noProof w:val="0"/>
          <w:lang w:val="es-ES_tradnl"/>
        </w:rPr>
        <w:t>, el Sujeto Obligado</w:t>
      </w:r>
      <w:r w:rsidR="002E79ED" w:rsidRPr="00344C57">
        <w:rPr>
          <w:rFonts w:ascii="Palatino Linotype" w:eastAsia="Calibri" w:hAnsi="Palatino Linotype" w:cs="Arial"/>
          <w:noProof w:val="0"/>
          <w:lang w:val="es-ES_tradnl"/>
        </w:rPr>
        <w:t xml:space="preserve"> indicó que testaba </w:t>
      </w:r>
      <w:r w:rsidR="00141A9A" w:rsidRPr="00344C57">
        <w:rPr>
          <w:rFonts w:ascii="Palatino Linotype" w:eastAsia="Calibri" w:hAnsi="Palatino Linotype" w:cs="Arial"/>
          <w:noProof w:val="0"/>
          <w:lang w:val="es-ES_tradnl"/>
        </w:rPr>
        <w:t>lo concerniente al RFC, CURP, dirección, edad y datos financieros, s</w:t>
      </w:r>
      <w:r w:rsidR="002E79ED" w:rsidRPr="00344C57">
        <w:rPr>
          <w:rFonts w:ascii="Palatino Linotype" w:eastAsia="Calibri" w:hAnsi="Palatino Linotype" w:cs="Arial"/>
          <w:noProof w:val="0"/>
          <w:lang w:val="es-ES_tradnl"/>
        </w:rPr>
        <w:t xml:space="preserve">in </w:t>
      </w:r>
      <w:r w:rsidR="00141A9A" w:rsidRPr="00344C57">
        <w:rPr>
          <w:rFonts w:ascii="Palatino Linotype" w:eastAsia="Calibri" w:hAnsi="Palatino Linotype" w:cs="Arial"/>
          <w:noProof w:val="0"/>
          <w:lang w:val="es-ES_tradnl"/>
        </w:rPr>
        <w:t>embargo;</w:t>
      </w:r>
      <w:r w:rsidR="002E79ED" w:rsidRPr="00344C57">
        <w:rPr>
          <w:rFonts w:ascii="Palatino Linotype" w:eastAsia="Calibri" w:hAnsi="Palatino Linotype" w:cs="Arial"/>
          <w:noProof w:val="0"/>
          <w:lang w:val="es-ES_tradnl"/>
        </w:rPr>
        <w:t xml:space="preserve"> también testó</w:t>
      </w:r>
      <w:r w:rsidR="002B23F1" w:rsidRPr="00344C57">
        <w:rPr>
          <w:rFonts w:ascii="Palatino Linotype" w:eastAsia="Calibri" w:hAnsi="Palatino Linotype" w:cs="Arial"/>
          <w:noProof w:val="0"/>
          <w:lang w:val="es-ES_tradnl"/>
        </w:rPr>
        <w:t xml:space="preserve"> la firma del </w:t>
      </w:r>
      <w:r w:rsidR="002E79ED" w:rsidRPr="00344C57">
        <w:rPr>
          <w:rFonts w:ascii="Palatino Linotype" w:eastAsia="Calibri" w:hAnsi="Palatino Linotype" w:cs="Arial"/>
          <w:noProof w:val="0"/>
          <w:lang w:val="es-ES_tradnl"/>
        </w:rPr>
        <w:t>representante</w:t>
      </w:r>
      <w:r w:rsidR="002B23F1" w:rsidRPr="00344C57">
        <w:rPr>
          <w:rFonts w:ascii="Palatino Linotype" w:eastAsia="Calibri" w:hAnsi="Palatino Linotype" w:cs="Arial"/>
          <w:noProof w:val="0"/>
          <w:lang w:val="es-ES_tradnl"/>
        </w:rPr>
        <w:t xml:space="preserve"> legal de la empresa adjudicada,</w:t>
      </w:r>
      <w:r w:rsidR="00141A9A" w:rsidRPr="00344C57">
        <w:rPr>
          <w:rFonts w:ascii="Palatino Linotype" w:eastAsia="Calibri" w:hAnsi="Palatino Linotype" w:cs="Arial"/>
          <w:noProof w:val="0"/>
          <w:lang w:val="es-ES_tradnl"/>
        </w:rPr>
        <w:t xml:space="preserve"> y el número de escrituras públicas. </w:t>
      </w:r>
    </w:p>
    <w:p w14:paraId="1869ED86" w14:textId="77777777" w:rsidR="00141A9A" w:rsidRPr="00344C57" w:rsidRDefault="00141A9A" w:rsidP="00344C57">
      <w:pPr>
        <w:pStyle w:val="Prrafodelista"/>
        <w:spacing w:line="360" w:lineRule="auto"/>
        <w:rPr>
          <w:rFonts w:ascii="Palatino Linotype" w:eastAsia="Calibri" w:hAnsi="Palatino Linotype" w:cs="Arial"/>
          <w:noProof w:val="0"/>
          <w:lang w:val="es-ES_tradnl"/>
        </w:rPr>
      </w:pPr>
    </w:p>
    <w:p w14:paraId="299C83EB" w14:textId="1AF1C14D" w:rsidR="00141A9A" w:rsidRPr="00344C57" w:rsidRDefault="00141A9A"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En ese orden de ideas, es importante destacar que el Sujeto Obligado señaló que testaba lo correspondiente al RFC en virtud de que es una clave alfanumérica que se compone de 13 caracteres, los dos primeros, generalmente corresponden a las letras iniciales (consonantes y vocal) que identifican al apellido paterno, el tercero a la letra inicial del apellido materno y el cuarto al primer nombre. Le sigue el año de nacimiento, mes y día los tres últimos dígitos son la </w:t>
      </w:r>
      <w:proofErr w:type="spellStart"/>
      <w:r w:rsidRPr="00344C57">
        <w:rPr>
          <w:rFonts w:ascii="Palatino Linotype" w:eastAsia="Calibri" w:hAnsi="Palatino Linotype" w:cs="Arial"/>
          <w:noProof w:val="0"/>
          <w:lang w:val="es-ES_tradnl"/>
        </w:rPr>
        <w:t>homoclave</w:t>
      </w:r>
      <w:proofErr w:type="spellEnd"/>
      <w:r w:rsidRPr="00344C57">
        <w:rPr>
          <w:rFonts w:ascii="Palatino Linotype" w:eastAsia="Calibri" w:hAnsi="Palatino Linotype" w:cs="Arial"/>
          <w:noProof w:val="0"/>
          <w:lang w:val="es-ES_tradnl"/>
        </w:rPr>
        <w:t xml:space="preserve"> que es asignada por el Servicio de Administración Tributaria (SAT), misma que sirve para evitar claves duplicadas y homónimos, aunado a que lo sustenta en el </w:t>
      </w:r>
      <w:r w:rsidR="0024313D" w:rsidRPr="00344C57">
        <w:rPr>
          <w:rFonts w:ascii="Palatino Linotype" w:eastAsia="Calibri" w:hAnsi="Palatino Linotype" w:cs="Arial"/>
          <w:noProof w:val="0"/>
          <w:lang w:val="es-ES_tradnl"/>
        </w:rPr>
        <w:t>criterio</w:t>
      </w:r>
      <w:r w:rsidRPr="00344C57">
        <w:rPr>
          <w:rFonts w:ascii="Palatino Linotype" w:eastAsia="Calibri" w:hAnsi="Palatino Linotype" w:cs="Arial"/>
          <w:noProof w:val="0"/>
          <w:lang w:val="es-ES_tradnl"/>
        </w:rPr>
        <w:t xml:space="preserve"> del 9/09</w:t>
      </w:r>
      <w:r w:rsidR="0024313D" w:rsidRPr="00344C57">
        <w:rPr>
          <w:rStyle w:val="Refdenotaalpie"/>
          <w:rFonts w:ascii="Palatino Linotype" w:eastAsia="Calibri" w:hAnsi="Palatino Linotype" w:cs="Arial"/>
          <w:noProof w:val="0"/>
          <w:lang w:val="es-ES_tradnl"/>
        </w:rPr>
        <w:footnoteReference w:id="14"/>
      </w:r>
      <w:r w:rsidRPr="00344C57">
        <w:rPr>
          <w:rFonts w:ascii="Palatino Linotype" w:eastAsia="Calibri" w:hAnsi="Palatino Linotype" w:cs="Arial"/>
          <w:noProof w:val="0"/>
          <w:lang w:val="es-ES_tradnl"/>
        </w:rPr>
        <w:t xml:space="preserve"> del</w:t>
      </w:r>
      <w:r w:rsidR="0024313D" w:rsidRPr="00344C57">
        <w:rPr>
          <w:rFonts w:ascii="Palatino Linotype" w:eastAsia="Calibri" w:hAnsi="Palatino Linotype" w:cs="Arial"/>
          <w:noProof w:val="0"/>
          <w:lang w:val="es-ES_tradnl"/>
        </w:rPr>
        <w:t xml:space="preserve"> ahora INAI. </w:t>
      </w:r>
    </w:p>
    <w:p w14:paraId="05955930" w14:textId="77777777" w:rsidR="0024313D" w:rsidRPr="00344C57" w:rsidRDefault="0024313D" w:rsidP="00344C57">
      <w:pPr>
        <w:pStyle w:val="Prrafodelista"/>
        <w:spacing w:line="360" w:lineRule="auto"/>
        <w:ind w:left="0"/>
        <w:rPr>
          <w:rFonts w:ascii="Palatino Linotype" w:eastAsia="Calibri" w:hAnsi="Palatino Linotype" w:cs="Arial"/>
          <w:noProof w:val="0"/>
          <w:lang w:val="es-ES_tradnl"/>
        </w:rPr>
      </w:pPr>
    </w:p>
    <w:p w14:paraId="1F28E778" w14:textId="7F28B9E9" w:rsidR="0024313D" w:rsidRDefault="00FE40CD"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Así</w:t>
      </w:r>
      <w:r w:rsidR="0024313D" w:rsidRPr="00344C57">
        <w:rPr>
          <w:rFonts w:ascii="Palatino Linotype" w:eastAsia="Calibri" w:hAnsi="Palatino Linotype" w:cs="Arial"/>
          <w:noProof w:val="0"/>
          <w:lang w:val="es-ES_tradnl"/>
        </w:rPr>
        <w:t xml:space="preserve"> pues, esta Ponencia </w:t>
      </w:r>
      <w:proofErr w:type="spellStart"/>
      <w:r w:rsidR="0024313D" w:rsidRPr="00344C57">
        <w:rPr>
          <w:rFonts w:ascii="Palatino Linotype" w:eastAsia="Calibri" w:hAnsi="Palatino Linotype" w:cs="Arial"/>
          <w:noProof w:val="0"/>
          <w:lang w:val="es-ES_tradnl"/>
        </w:rPr>
        <w:t>Resolutora</w:t>
      </w:r>
      <w:proofErr w:type="spellEnd"/>
      <w:r w:rsidR="0024313D" w:rsidRPr="00344C57">
        <w:rPr>
          <w:rFonts w:ascii="Palatino Linotype" w:eastAsia="Calibri" w:hAnsi="Palatino Linotype" w:cs="Arial"/>
          <w:noProof w:val="0"/>
          <w:lang w:val="es-ES_tradnl"/>
        </w:rPr>
        <w:t xml:space="preserve"> desestima la clasificación del RFC bajo los siguientes argumentos: </w:t>
      </w:r>
    </w:p>
    <w:p w14:paraId="757CFB96" w14:textId="77777777" w:rsidR="00344C57" w:rsidRPr="00344C57" w:rsidRDefault="00344C57" w:rsidP="00344C57">
      <w:pPr>
        <w:pStyle w:val="Prrafodelista"/>
        <w:spacing w:line="360" w:lineRule="auto"/>
        <w:ind w:left="0"/>
        <w:jc w:val="both"/>
        <w:rPr>
          <w:rFonts w:ascii="Palatino Linotype" w:eastAsia="Calibri" w:hAnsi="Palatino Linotype" w:cs="Arial"/>
          <w:noProof w:val="0"/>
          <w:lang w:val="es-ES_tradnl"/>
        </w:rPr>
      </w:pPr>
    </w:p>
    <w:p w14:paraId="650E3E13" w14:textId="325095F7" w:rsidR="0024313D" w:rsidRPr="00344C57" w:rsidRDefault="0024313D" w:rsidP="00344C57">
      <w:pPr>
        <w:pStyle w:val="Prrafodelista"/>
        <w:numPr>
          <w:ilvl w:val="0"/>
          <w:numId w:val="23"/>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El criterio utilizado </w:t>
      </w:r>
      <w:r w:rsidR="000461BA" w:rsidRPr="00344C57">
        <w:rPr>
          <w:rFonts w:ascii="Palatino Linotype" w:eastAsia="Calibri" w:hAnsi="Palatino Linotype" w:cs="Arial"/>
          <w:noProof w:val="0"/>
          <w:lang w:val="es-ES_tradnl"/>
        </w:rPr>
        <w:t xml:space="preserve">por el Sujeto Obligado </w:t>
      </w:r>
      <w:r w:rsidRPr="00344C57">
        <w:rPr>
          <w:rFonts w:ascii="Palatino Linotype" w:eastAsia="Calibri" w:hAnsi="Palatino Linotype" w:cs="Arial"/>
          <w:noProof w:val="0"/>
          <w:lang w:val="es-ES_tradnl"/>
        </w:rPr>
        <w:t>corresponde al Registro Federal de Contribuyentes (RFC) de personas físicas.</w:t>
      </w:r>
    </w:p>
    <w:p w14:paraId="7DF6B9C0" w14:textId="6602008E" w:rsidR="0024313D" w:rsidRPr="00344C57" w:rsidRDefault="0024313D" w:rsidP="00344C57">
      <w:pPr>
        <w:pStyle w:val="Prrafodelista"/>
        <w:numPr>
          <w:ilvl w:val="0"/>
          <w:numId w:val="23"/>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Las empresas adjudicadas corresponden a personas jurídicas o jurídico colectivas</w:t>
      </w:r>
      <w:r w:rsidRPr="00344C57">
        <w:rPr>
          <w:rStyle w:val="Refdenotaalpie"/>
          <w:rFonts w:ascii="Palatino Linotype" w:eastAsia="Calibri" w:hAnsi="Palatino Linotype" w:cs="Arial"/>
          <w:noProof w:val="0"/>
          <w:lang w:val="es-ES_tradnl"/>
        </w:rPr>
        <w:footnoteReference w:id="15"/>
      </w:r>
      <w:r w:rsidRPr="00344C57">
        <w:rPr>
          <w:rFonts w:ascii="Palatino Linotype" w:eastAsia="Calibri" w:hAnsi="Palatino Linotype" w:cs="Arial"/>
          <w:noProof w:val="0"/>
          <w:lang w:val="es-ES_tradnl"/>
        </w:rPr>
        <w:t>.</w:t>
      </w:r>
    </w:p>
    <w:p w14:paraId="2575B15A" w14:textId="3AE8E9BB" w:rsidR="0024313D" w:rsidRDefault="00FE40CD" w:rsidP="00C35048">
      <w:pPr>
        <w:pStyle w:val="Prrafodelista"/>
        <w:numPr>
          <w:ilvl w:val="0"/>
          <w:numId w:val="23"/>
        </w:numPr>
        <w:spacing w:line="360" w:lineRule="auto"/>
        <w:ind w:left="0" w:firstLine="0"/>
        <w:jc w:val="both"/>
        <w:rPr>
          <w:rFonts w:ascii="Palatino Linotype" w:eastAsia="Calibri" w:hAnsi="Palatino Linotype" w:cs="Arial"/>
          <w:noProof w:val="0"/>
          <w:lang w:val="es-ES_tradnl"/>
        </w:rPr>
      </w:pPr>
      <w:r w:rsidRPr="00344C57">
        <w:rPr>
          <w:rFonts w:ascii="Palatino Linotype" w:eastAsia="Calibri" w:hAnsi="Palatino Linotype" w:cs="Arial"/>
          <w:noProof w:val="0"/>
          <w:lang w:val="es-ES_tradnl"/>
        </w:rPr>
        <w:t xml:space="preserve">Por </w:t>
      </w:r>
      <w:r w:rsidR="00944124" w:rsidRPr="00344C57">
        <w:rPr>
          <w:rFonts w:ascii="Palatino Linotype" w:eastAsia="Calibri" w:hAnsi="Palatino Linotype" w:cs="Arial"/>
          <w:noProof w:val="0"/>
          <w:lang w:val="es-ES_tradnl"/>
        </w:rPr>
        <w:t>consiguiente</w:t>
      </w:r>
      <w:r w:rsidRPr="00344C57">
        <w:rPr>
          <w:rFonts w:ascii="Palatino Linotype" w:eastAsia="Calibri" w:hAnsi="Palatino Linotype" w:cs="Arial"/>
          <w:noProof w:val="0"/>
          <w:lang w:val="es-ES_tradnl"/>
        </w:rPr>
        <w:t xml:space="preserve">, al tratarse de </w:t>
      </w:r>
      <w:r w:rsidR="00944124" w:rsidRPr="00344C57">
        <w:rPr>
          <w:rFonts w:ascii="Palatino Linotype" w:eastAsia="Calibri" w:hAnsi="Palatino Linotype" w:cs="Arial"/>
          <w:noProof w:val="0"/>
          <w:lang w:val="es-ES_tradnl"/>
        </w:rPr>
        <w:t xml:space="preserve">personas morales su RFC es público, esto de conformidad con el criterio 9/09 del ahora INAI, mismo que se inserta para mejor apreciación. </w:t>
      </w:r>
    </w:p>
    <w:p w14:paraId="585DC3F4" w14:textId="77777777" w:rsidR="00344C57" w:rsidRPr="00344C57" w:rsidRDefault="00344C57" w:rsidP="00344C57">
      <w:pPr>
        <w:pStyle w:val="Prrafodelista"/>
        <w:spacing w:line="360" w:lineRule="auto"/>
        <w:ind w:left="644"/>
        <w:jc w:val="both"/>
        <w:rPr>
          <w:rFonts w:ascii="Palatino Linotype" w:eastAsia="Calibri" w:hAnsi="Palatino Linotype" w:cs="Arial"/>
          <w:noProof w:val="0"/>
          <w:lang w:val="es-ES_tradnl"/>
        </w:rPr>
      </w:pPr>
    </w:p>
    <w:p w14:paraId="45BD0BB7" w14:textId="6D4B5204" w:rsidR="00FE40CD" w:rsidRPr="00344C57" w:rsidRDefault="00944124"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r w:rsidR="00FE40CD" w:rsidRPr="00344C57">
        <w:rPr>
          <w:rFonts w:ascii="Palatino Linotype" w:eastAsia="Calibri" w:hAnsi="Palatino Linotype" w:cs="Arial"/>
          <w:b/>
          <w:i/>
          <w:noProof w:val="0"/>
          <w:lang w:val="es-ES_tradnl" w:eastAsia="es-MX"/>
        </w:rPr>
        <w:t>Denominación o razón social, y Registro Federal de Contribuyentes de personas morales, no constituyen información confidencial</w:t>
      </w:r>
      <w:r w:rsidR="00FE40CD" w:rsidRPr="00344C57">
        <w:rPr>
          <w:rFonts w:ascii="Palatino Linotype" w:eastAsia="Calibri" w:hAnsi="Palatino Linotype" w:cs="Arial"/>
          <w:i/>
          <w:noProof w:val="0"/>
          <w:lang w:val="es-ES_tradnl" w:eastAsia="es-MX"/>
        </w:rPr>
        <w:t xml:space="preserve">. La denominación o razón social de personas morales es pública, por encontrarse inscritas en el Registro Público de Comercio. </w:t>
      </w:r>
      <w:r w:rsidR="00FE40CD" w:rsidRPr="00344C57">
        <w:rPr>
          <w:rFonts w:ascii="Palatino Linotype" w:eastAsia="Calibri" w:hAnsi="Palatino Linotype" w:cs="Arial"/>
          <w:i/>
          <w:noProof w:val="0"/>
          <w:u w:val="single"/>
          <w:lang w:val="es-ES_tradnl" w:eastAsia="es-MX"/>
        </w:rPr>
        <w:t xml:space="preserve">Por lo que respecta a su Registro </w:t>
      </w:r>
      <w:r w:rsidR="00FE40CD" w:rsidRPr="00344C57">
        <w:rPr>
          <w:rFonts w:ascii="Palatino Linotype" w:eastAsia="Calibri" w:hAnsi="Palatino Linotype" w:cs="Arial"/>
          <w:i/>
          <w:noProof w:val="0"/>
          <w:u w:val="single"/>
          <w:lang w:val="es-ES_tradnl" w:eastAsia="es-MX"/>
        </w:rPr>
        <w:lastRenderedPageBreak/>
        <w:t>Federal de Contribuyentes (RFC), en principio, también es público</w:t>
      </w:r>
      <w:r w:rsidR="00FE40CD" w:rsidRPr="00344C57">
        <w:rPr>
          <w:rFonts w:ascii="Palatino Linotype" w:eastAsia="Calibri" w:hAnsi="Palatino Linotype" w:cs="Arial"/>
          <w:i/>
          <w:noProof w:val="0"/>
          <w:lang w:val="es-ES_tradnl" w:eastAsia="es-MX"/>
        </w:rPr>
        <w:t xml:space="preserve">,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w:t>
      </w:r>
      <w:r w:rsidR="00FE40CD" w:rsidRPr="00344C57">
        <w:rPr>
          <w:rFonts w:ascii="Palatino Linotype" w:eastAsia="Calibri" w:hAnsi="Palatino Linotype" w:cs="Arial"/>
          <w:i/>
          <w:noProof w:val="0"/>
          <w:u w:val="single"/>
          <w:lang w:val="es-ES_tradnl" w:eastAsia="es-MX"/>
        </w:rPr>
        <w:t>aunado al hecho de que tampoco se trata de información concerniente a personas físicas</w:t>
      </w:r>
      <w:r w:rsidR="00FE40CD" w:rsidRPr="00344C57">
        <w:rPr>
          <w:rFonts w:ascii="Palatino Linotype" w:eastAsia="Calibri" w:hAnsi="Palatino Linotype" w:cs="Arial"/>
          <w:i/>
          <w:noProof w:val="0"/>
          <w:lang w:val="es-ES_tradnl" w:eastAsia="es-MX"/>
        </w:rPr>
        <w:t xml:space="preserve">, </w:t>
      </w:r>
      <w:r w:rsidR="00FE40CD" w:rsidRPr="00344C57">
        <w:rPr>
          <w:rFonts w:ascii="Palatino Linotype" w:eastAsia="Calibri" w:hAnsi="Palatino Linotype" w:cs="Arial"/>
          <w:i/>
          <w:noProof w:val="0"/>
          <w:u w:val="single"/>
          <w:lang w:val="es-ES_tradnl" w:eastAsia="es-MX"/>
        </w:rPr>
        <w:t>por lo que no puede considerarse un dato personal</w:t>
      </w:r>
      <w:r w:rsidR="00FE40CD" w:rsidRPr="00344C57">
        <w:rPr>
          <w:rFonts w:ascii="Palatino Linotype" w:eastAsia="Calibri" w:hAnsi="Palatino Linotype" w:cs="Arial"/>
          <w:i/>
          <w:noProof w:val="0"/>
          <w:lang w:val="es-ES_tradnl" w:eastAsia="es-MX"/>
        </w:rPr>
        <w:t>, con fundamento en lo previsto en el artículo 18, fracción II de ese ordenamiento legal. Por lo anterior, la denominación o razón social, así como el RFC de personas morales, no constituye información confidencial.</w:t>
      </w:r>
      <w:r w:rsidRPr="00344C57">
        <w:rPr>
          <w:rFonts w:ascii="Palatino Linotype" w:eastAsia="Calibri" w:hAnsi="Palatino Linotype" w:cs="Arial"/>
          <w:i/>
          <w:noProof w:val="0"/>
          <w:lang w:val="es-ES_tradnl" w:eastAsia="es-MX"/>
        </w:rPr>
        <w:t>”</w:t>
      </w:r>
    </w:p>
    <w:p w14:paraId="7D964CCD" w14:textId="38F56AF2" w:rsidR="00944124" w:rsidRPr="00344C57" w:rsidRDefault="00944124"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(Énfasis añadido)</w:t>
      </w:r>
    </w:p>
    <w:p w14:paraId="3D2457AF" w14:textId="77777777" w:rsidR="00FE40CD" w:rsidRPr="00344C57" w:rsidRDefault="00FE40CD" w:rsidP="00344C57">
      <w:pPr>
        <w:spacing w:line="360" w:lineRule="auto"/>
        <w:jc w:val="both"/>
        <w:rPr>
          <w:rFonts w:ascii="Palatino Linotype" w:eastAsia="Calibri" w:hAnsi="Palatino Linotype" w:cs="Arial"/>
          <w:noProof w:val="0"/>
          <w:lang w:val="es-ES_tradnl"/>
        </w:rPr>
      </w:pPr>
    </w:p>
    <w:p w14:paraId="68A8C46D" w14:textId="3BB38A82" w:rsidR="000461BA" w:rsidRPr="00344C57" w:rsidRDefault="000461BA"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hAnsi="Palatino Linotype"/>
          <w:noProof w:val="0"/>
          <w:lang w:val="es-ES_tradnl"/>
        </w:rPr>
        <w:t xml:space="preserve">Así pues, lo concerniente al RFC de las empresas adjudicadas es considerado un dato público </w:t>
      </w:r>
      <w:r w:rsidR="00672B13" w:rsidRPr="00344C57">
        <w:rPr>
          <w:rFonts w:ascii="Palatino Linotype" w:hAnsi="Palatino Linotype"/>
          <w:noProof w:val="0"/>
          <w:lang w:val="es-ES_tradnl"/>
        </w:rPr>
        <w:t>susceptible</w:t>
      </w:r>
      <w:r w:rsidRPr="00344C57">
        <w:rPr>
          <w:rFonts w:ascii="Palatino Linotype" w:hAnsi="Palatino Linotype"/>
          <w:noProof w:val="0"/>
          <w:lang w:val="es-ES_tradnl"/>
        </w:rPr>
        <w:t xml:space="preserve"> de ser ordenado, finalmente, con lo que respecta a la firma del representante legal, no fue considerado como </w:t>
      </w:r>
      <w:r w:rsidR="00672B13" w:rsidRPr="00344C57">
        <w:rPr>
          <w:rFonts w:ascii="Palatino Linotype" w:hAnsi="Palatino Linotype"/>
          <w:noProof w:val="0"/>
          <w:lang w:val="es-ES_tradnl"/>
        </w:rPr>
        <w:t>información</w:t>
      </w:r>
      <w:r w:rsidRPr="00344C57">
        <w:rPr>
          <w:rFonts w:ascii="Palatino Linotype" w:hAnsi="Palatino Linotype"/>
          <w:noProof w:val="0"/>
          <w:lang w:val="es-ES_tradnl"/>
        </w:rPr>
        <w:t xml:space="preserve"> confidencial por el Sujeto Obligado en su acuerdo de versión pública, además, las firmas de los que representantes legales de una empresa adjudicada es pública ya que </w:t>
      </w:r>
      <w:r w:rsidR="00672B13" w:rsidRPr="00344C57">
        <w:rPr>
          <w:rFonts w:ascii="Palatino Linotype" w:hAnsi="Palatino Linotype"/>
          <w:noProof w:val="0"/>
          <w:lang w:val="es-ES_tradnl"/>
        </w:rPr>
        <w:t xml:space="preserve">como su nombre lo indica, representan a la empresa, motivo por el cual, también es dable ordenar su entrega. </w:t>
      </w:r>
    </w:p>
    <w:p w14:paraId="01645810" w14:textId="77777777" w:rsidR="00672B13" w:rsidRPr="00344C57" w:rsidRDefault="00672B13" w:rsidP="00344C57">
      <w:pPr>
        <w:pStyle w:val="Prrafodelista"/>
        <w:spacing w:line="360" w:lineRule="auto"/>
        <w:ind w:left="0"/>
        <w:jc w:val="both"/>
        <w:rPr>
          <w:rFonts w:ascii="Palatino Linotype" w:eastAsia="Calibri" w:hAnsi="Palatino Linotype" w:cs="Arial"/>
          <w:noProof w:val="0"/>
          <w:lang w:val="es-ES_tradnl"/>
        </w:rPr>
      </w:pPr>
    </w:p>
    <w:p w14:paraId="5DFB6DFA" w14:textId="69A69CDD" w:rsidR="000461BA" w:rsidRPr="00344C57" w:rsidRDefault="00672B13"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rPr>
      </w:pPr>
      <w:r w:rsidRPr="00344C57">
        <w:rPr>
          <w:rFonts w:ascii="Palatino Linotype" w:hAnsi="Palatino Linotype"/>
          <w:noProof w:val="0"/>
          <w:lang w:val="es-ES_tradnl"/>
        </w:rPr>
        <w:lastRenderedPageBreak/>
        <w:t xml:space="preserve">Aunado a lo anterior, </w:t>
      </w:r>
      <w:r w:rsidR="000461BA" w:rsidRPr="00344C57">
        <w:rPr>
          <w:rFonts w:ascii="Palatino Linotype" w:hAnsi="Palatino Linotype"/>
          <w:noProof w:val="0"/>
          <w:lang w:val="es-ES_tradnl"/>
        </w:rPr>
        <w:t>esta Ponencia</w:t>
      </w:r>
      <w:r w:rsidR="000461BA" w:rsidRPr="00344C57">
        <w:rPr>
          <w:rFonts w:ascii="Palatino Linotype" w:eastAsia="MS Mincho" w:hAnsi="Palatino Linotype" w:cs="Times New Roman"/>
          <w:noProof w:val="0"/>
          <w:lang w:val="es-ES_tradnl"/>
        </w:rPr>
        <w:t xml:space="preserve"> </w:t>
      </w:r>
      <w:proofErr w:type="spellStart"/>
      <w:r w:rsidR="000461BA" w:rsidRPr="00344C57">
        <w:rPr>
          <w:rFonts w:ascii="Palatino Linotype" w:eastAsia="MS Mincho" w:hAnsi="Palatino Linotype" w:cs="Times New Roman"/>
          <w:noProof w:val="0"/>
          <w:lang w:val="es-ES_tradnl"/>
        </w:rPr>
        <w:t>Resolutora</w:t>
      </w:r>
      <w:proofErr w:type="spellEnd"/>
      <w:r w:rsidR="000461BA" w:rsidRPr="00344C57">
        <w:rPr>
          <w:rFonts w:ascii="Palatino Linotype" w:eastAsia="MS Mincho" w:hAnsi="Palatino Linotype" w:cs="Times New Roman"/>
          <w:noProof w:val="0"/>
          <w:lang w:val="es-ES_tradnl"/>
        </w:rPr>
        <w:t xml:space="preserve"> estima pertinente señalar que el Sujeto Obligado asume y reconoce la existencia</w:t>
      </w:r>
      <w:r w:rsidRPr="00344C57">
        <w:rPr>
          <w:rFonts w:ascii="Palatino Linotype" w:eastAsia="MS Mincho" w:hAnsi="Palatino Linotype" w:cs="Times New Roman"/>
          <w:noProof w:val="0"/>
          <w:lang w:val="es-ES_tradnl"/>
        </w:rPr>
        <w:t xml:space="preserve"> de la información faltante y señalada por el recurrente, </w:t>
      </w:r>
      <w:r w:rsidR="000461BA" w:rsidRPr="00344C57">
        <w:rPr>
          <w:rFonts w:ascii="Palatino Linotype" w:eastAsia="MS Mincho" w:hAnsi="Palatino Linotype" w:cs="Times New Roman"/>
          <w:noProof w:val="0"/>
          <w:lang w:val="es-ES_tradnl"/>
        </w:rPr>
        <w:t>tan es así que</w:t>
      </w:r>
      <w:r w:rsidRPr="00344C57">
        <w:rPr>
          <w:rFonts w:ascii="Palatino Linotype" w:eastAsia="MS Mincho" w:hAnsi="Palatino Linotype" w:cs="Times New Roman"/>
          <w:noProof w:val="0"/>
          <w:lang w:val="es-ES_tradnl"/>
        </w:rPr>
        <w:t xml:space="preserve"> derivada de la diligencia indicó contar con ella y al remitirla en </w:t>
      </w:r>
      <w:r w:rsidR="000461BA" w:rsidRPr="00344C57">
        <w:rPr>
          <w:rFonts w:ascii="Palatino Linotype" w:eastAsia="MS Mincho" w:hAnsi="Palatino Linotype" w:cs="Times New Roman"/>
          <w:noProof w:val="0"/>
          <w:lang w:val="es-ES_tradnl"/>
        </w:rPr>
        <w:t>Informe Justificado,</w:t>
      </w:r>
      <w:r w:rsidRPr="00344C57">
        <w:rPr>
          <w:rFonts w:ascii="Palatino Linotype" w:eastAsia="MS Mincho" w:hAnsi="Palatino Linotype" w:cs="Times New Roman"/>
          <w:noProof w:val="0"/>
          <w:lang w:val="es-ES_tradnl"/>
        </w:rPr>
        <w:t xml:space="preserve"> acredita su existencia,</w:t>
      </w:r>
      <w:r w:rsidR="000461BA" w:rsidRPr="00344C57">
        <w:rPr>
          <w:rFonts w:ascii="Palatino Linotype" w:eastAsia="MS Mincho" w:hAnsi="Palatino Linotype" w:cs="Times New Roman"/>
          <w:noProof w:val="0"/>
          <w:lang w:val="es-ES_tradnl"/>
        </w:rPr>
        <w:t xml:space="preserve"> </w:t>
      </w:r>
      <w:r w:rsidR="000461BA" w:rsidRPr="00344C57">
        <w:rPr>
          <w:rFonts w:ascii="Palatino Linotype" w:hAnsi="Palatino Linotype" w:cs="Arial"/>
          <w:bCs/>
          <w:noProof w:val="0"/>
          <w:lang w:val="es-ES_tradnl"/>
        </w:rPr>
        <w:t xml:space="preserve"> por lo cual, </w:t>
      </w:r>
      <w:r w:rsidR="000461BA" w:rsidRPr="00344C57">
        <w:rPr>
          <w:rFonts w:ascii="Palatino Linotype" w:eastAsia="Arial Unicode MS" w:hAnsi="Palatino Linotype" w:cs="Arial"/>
          <w:noProof w:val="0"/>
          <w:lang w:val="es-ES_tradnl"/>
        </w:rPr>
        <w:t xml:space="preserve">en aquellos casos en que éste la asume, ello implica que la genera, posee o administra, por consiguiente, a nada práctico nos conduciría su estudio, ya que se insiste la información solicitada fue asumida por el Sujeto Obligado. </w:t>
      </w:r>
    </w:p>
    <w:p w14:paraId="11B6F234" w14:textId="77777777" w:rsidR="000461BA" w:rsidRPr="00344C57" w:rsidRDefault="000461BA" w:rsidP="00344C57">
      <w:pPr>
        <w:pStyle w:val="Prrafodelista"/>
        <w:spacing w:line="360" w:lineRule="auto"/>
        <w:ind w:left="0"/>
        <w:jc w:val="both"/>
        <w:rPr>
          <w:rFonts w:ascii="Palatino Linotype" w:hAnsi="Palatino Linotype"/>
          <w:noProof w:val="0"/>
          <w:color w:val="000000"/>
          <w:lang w:val="es-ES_tradnl"/>
        </w:rPr>
      </w:pPr>
    </w:p>
    <w:p w14:paraId="32767B53" w14:textId="56EBBB55" w:rsidR="000461BA" w:rsidRPr="00344C57" w:rsidRDefault="000461BA" w:rsidP="00344C57">
      <w:pPr>
        <w:pStyle w:val="Prrafodelista"/>
        <w:numPr>
          <w:ilvl w:val="0"/>
          <w:numId w:val="2"/>
        </w:numPr>
        <w:tabs>
          <w:tab w:val="left" w:pos="426"/>
        </w:tabs>
        <w:spacing w:line="360" w:lineRule="auto"/>
        <w:ind w:left="0" w:firstLine="0"/>
        <w:jc w:val="both"/>
        <w:rPr>
          <w:rFonts w:ascii="Palatino Linotype" w:eastAsia="Arial Unicode MS" w:hAnsi="Palatino Linotype" w:cs="Arial"/>
          <w:noProof w:val="0"/>
          <w:lang w:val="es-ES_tradnl"/>
        </w:rPr>
      </w:pPr>
      <w:r w:rsidRPr="00344C57">
        <w:rPr>
          <w:rFonts w:ascii="Palatino Linotype" w:eastAsia="Arial Unicode MS" w:hAnsi="Palatino Linotype" w:cs="Arial"/>
          <w:noProof w:val="0"/>
          <w:lang w:val="es-ES_tradnl"/>
        </w:rPr>
        <w:t xml:space="preserve">Es así, que el estudio de la </w:t>
      </w:r>
      <w:r w:rsidRPr="00344C57">
        <w:rPr>
          <w:rFonts w:ascii="Palatino Linotype" w:hAnsi="Palatino Linotype" w:cs="Arial"/>
          <w:noProof w:val="0"/>
          <w:lang w:val="es-ES_tradnl"/>
        </w:rPr>
        <w:t>naturaleza</w:t>
      </w:r>
      <w:r w:rsidRPr="00344C57">
        <w:rPr>
          <w:rFonts w:ascii="Palatino Linotype" w:eastAsia="Arial Unicode MS" w:hAnsi="Palatino Linotype" w:cs="Arial"/>
          <w:noProof w:val="0"/>
          <w:lang w:val="es-ES_tradn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w:t>
      </w:r>
    </w:p>
    <w:p w14:paraId="2AEC7F1F" w14:textId="77777777" w:rsidR="00672B13" w:rsidRPr="00344C57" w:rsidRDefault="00672B13" w:rsidP="00344C57">
      <w:pPr>
        <w:spacing w:line="360" w:lineRule="auto"/>
        <w:rPr>
          <w:rFonts w:ascii="Palatino Linotype" w:eastAsia="Arial Unicode MS" w:hAnsi="Palatino Linotype" w:cs="Arial"/>
          <w:noProof w:val="0"/>
          <w:lang w:val="es-ES_tradnl"/>
        </w:rPr>
      </w:pPr>
    </w:p>
    <w:p w14:paraId="37DCC132" w14:textId="5663EE15" w:rsidR="00672B13" w:rsidRDefault="00672B13" w:rsidP="00344C57">
      <w:pPr>
        <w:pStyle w:val="Prrafodelista"/>
        <w:numPr>
          <w:ilvl w:val="0"/>
          <w:numId w:val="2"/>
        </w:numPr>
        <w:tabs>
          <w:tab w:val="left" w:pos="426"/>
        </w:tabs>
        <w:spacing w:line="360" w:lineRule="auto"/>
        <w:ind w:left="0" w:firstLine="0"/>
        <w:jc w:val="both"/>
        <w:rPr>
          <w:rFonts w:ascii="Palatino Linotype" w:eastAsia="Arial Unicode MS" w:hAnsi="Palatino Linotype" w:cs="Arial"/>
          <w:noProof w:val="0"/>
          <w:lang w:val="es-ES_tradnl"/>
        </w:rPr>
      </w:pPr>
      <w:r w:rsidRPr="00344C57">
        <w:rPr>
          <w:rFonts w:ascii="Palatino Linotype" w:eastAsia="Arial Unicode MS" w:hAnsi="Palatino Linotype" w:cs="Arial"/>
          <w:noProof w:val="0"/>
          <w:lang w:val="es-ES_tradnl"/>
        </w:rPr>
        <w:t>Por lo cual, es dable ordenar en</w:t>
      </w:r>
      <w:r w:rsidR="009A3BD9" w:rsidRPr="00344C57">
        <w:rPr>
          <w:rFonts w:ascii="Palatino Linotype" w:eastAsia="Arial Unicode MS" w:hAnsi="Palatino Linotype" w:cs="Arial"/>
          <w:noProof w:val="0"/>
          <w:lang w:val="es-ES_tradnl"/>
        </w:rPr>
        <w:t xml:space="preserve"> una correcta elaboración de las versiones públicas</w:t>
      </w:r>
      <w:r w:rsidRPr="00344C57">
        <w:rPr>
          <w:rFonts w:ascii="Palatino Linotype" w:eastAsia="Arial Unicode MS" w:hAnsi="Palatino Linotype" w:cs="Arial"/>
          <w:noProof w:val="0"/>
          <w:lang w:val="es-ES_tradnl"/>
        </w:rPr>
        <w:t xml:space="preserve"> en términos del </w:t>
      </w:r>
      <w:r w:rsidR="00313DB3" w:rsidRPr="00344C57">
        <w:rPr>
          <w:rFonts w:ascii="Palatino Linotype" w:eastAsia="Arial Unicode MS" w:hAnsi="Palatino Linotype" w:cs="Arial"/>
          <w:noProof w:val="0"/>
          <w:lang w:val="es-ES_tradnl"/>
        </w:rPr>
        <w:t xml:space="preserve">Considerando QUINTO </w:t>
      </w:r>
      <w:r w:rsidRPr="00344C57">
        <w:rPr>
          <w:rFonts w:ascii="Palatino Linotype" w:eastAsia="Arial Unicode MS" w:hAnsi="Palatino Linotype" w:cs="Arial"/>
          <w:noProof w:val="0"/>
          <w:lang w:val="es-ES_tradnl"/>
        </w:rPr>
        <w:t xml:space="preserve">la información correspondiente a: </w:t>
      </w:r>
    </w:p>
    <w:p w14:paraId="29D4E3B0" w14:textId="77777777" w:rsidR="00344C57" w:rsidRPr="00344C57" w:rsidRDefault="00344C57" w:rsidP="00344C57">
      <w:pPr>
        <w:pStyle w:val="Prrafodelista"/>
        <w:tabs>
          <w:tab w:val="left" w:pos="426"/>
        </w:tabs>
        <w:spacing w:line="360" w:lineRule="auto"/>
        <w:ind w:left="0"/>
        <w:jc w:val="both"/>
        <w:rPr>
          <w:rFonts w:ascii="Palatino Linotype" w:eastAsia="Arial Unicode MS" w:hAnsi="Palatino Linotype" w:cs="Arial"/>
          <w:noProof w:val="0"/>
          <w:lang w:val="es-ES_tradnl"/>
        </w:rPr>
      </w:pPr>
    </w:p>
    <w:p w14:paraId="74FD1A03" w14:textId="06BC135A" w:rsidR="00672B13" w:rsidRPr="00344C57" w:rsidRDefault="00672B13" w:rsidP="00344C57">
      <w:pPr>
        <w:spacing w:line="360" w:lineRule="auto"/>
        <w:ind w:left="709"/>
        <w:jc w:val="both"/>
        <w:rPr>
          <w:rFonts w:ascii="Palatino Linotype" w:hAnsi="Palatino Linotype"/>
          <w:noProof w:val="0"/>
          <w:lang w:val="es-ES_tradnl"/>
        </w:rPr>
      </w:pPr>
      <w:r w:rsidRPr="00344C57">
        <w:rPr>
          <w:rFonts w:ascii="Palatino Linotype" w:hAnsi="Palatino Linotype"/>
          <w:noProof w:val="0"/>
          <w:lang w:val="es-ES_tradnl"/>
        </w:rPr>
        <w:t>1. De la licitación pú</w:t>
      </w:r>
      <w:r w:rsidR="00ED376B" w:rsidRPr="00344C57">
        <w:rPr>
          <w:rFonts w:ascii="Palatino Linotype" w:hAnsi="Palatino Linotype"/>
          <w:noProof w:val="0"/>
          <w:lang w:val="es-ES_tradnl"/>
        </w:rPr>
        <w:t>blica nacional nú</w:t>
      </w:r>
      <w:r w:rsidRPr="00344C57">
        <w:rPr>
          <w:rFonts w:ascii="Palatino Linotype" w:hAnsi="Palatino Linotype"/>
          <w:noProof w:val="0"/>
          <w:lang w:val="es-ES_tradnl"/>
        </w:rPr>
        <w:t xml:space="preserve">mero </w:t>
      </w:r>
      <w:r w:rsidR="00ED376B" w:rsidRPr="00344C57">
        <w:rPr>
          <w:rFonts w:ascii="Palatino Linotype" w:hAnsi="Palatino Linotype"/>
          <w:noProof w:val="0"/>
          <w:lang w:val="es-ES_tradnl"/>
        </w:rPr>
        <w:t>L0-915114882-E22-2018</w:t>
      </w:r>
    </w:p>
    <w:p w14:paraId="297FD0B0" w14:textId="3FEFD531" w:rsidR="00672B13" w:rsidRPr="00344C57" w:rsidRDefault="00ED376B"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 xml:space="preserve">a) </w:t>
      </w:r>
      <w:r w:rsidR="00672B13" w:rsidRPr="00344C57">
        <w:rPr>
          <w:rFonts w:ascii="Palatino Linotype" w:hAnsi="Palatino Linotype"/>
          <w:noProof w:val="0"/>
          <w:lang w:val="es-ES_tradnl"/>
        </w:rPr>
        <w:t>De la</w:t>
      </w:r>
      <w:r w:rsidRPr="00344C57">
        <w:rPr>
          <w:rFonts w:ascii="Palatino Linotype" w:hAnsi="Palatino Linotype"/>
          <w:noProof w:val="0"/>
          <w:lang w:val="es-ES_tradnl"/>
        </w:rPr>
        <w:t xml:space="preserve"> propuesta técnica</w:t>
      </w:r>
      <w:r w:rsidR="00A21281" w:rsidRPr="00344C57">
        <w:rPr>
          <w:rFonts w:ascii="Palatino Linotype" w:hAnsi="Palatino Linotype"/>
          <w:noProof w:val="0"/>
          <w:lang w:val="es-ES_tradnl"/>
        </w:rPr>
        <w:t xml:space="preserve"> del licitante ganador</w:t>
      </w:r>
      <w:r w:rsidRPr="00344C57">
        <w:rPr>
          <w:rFonts w:ascii="Palatino Linotype" w:hAnsi="Palatino Linotype"/>
          <w:noProof w:val="0"/>
          <w:lang w:val="es-ES_tradnl"/>
        </w:rPr>
        <w:t>, los documentos donde conste o se aprecie</w:t>
      </w:r>
      <w:r w:rsidR="00263347" w:rsidRPr="00344C57">
        <w:rPr>
          <w:rFonts w:ascii="Palatino Linotype" w:hAnsi="Palatino Linotype"/>
          <w:noProof w:val="0"/>
          <w:lang w:val="es-ES_tradnl"/>
        </w:rPr>
        <w:t>n</w:t>
      </w:r>
      <w:r w:rsidRPr="00344C57">
        <w:rPr>
          <w:rFonts w:ascii="Palatino Linotype" w:hAnsi="Palatino Linotype"/>
          <w:noProof w:val="0"/>
          <w:lang w:val="es-ES_tradnl"/>
        </w:rPr>
        <w:t xml:space="preserve">: </w:t>
      </w:r>
    </w:p>
    <w:p w14:paraId="2775AE5B" w14:textId="2876FB94" w:rsidR="00672B13" w:rsidRPr="00344C57" w:rsidRDefault="00263347" w:rsidP="00344C57">
      <w:pPr>
        <w:pStyle w:val="Prrafodelista"/>
        <w:numPr>
          <w:ilvl w:val="0"/>
          <w:numId w:val="28"/>
        </w:numPr>
        <w:spacing w:line="360" w:lineRule="auto"/>
        <w:ind w:left="1701"/>
        <w:jc w:val="both"/>
        <w:rPr>
          <w:rFonts w:ascii="Palatino Linotype" w:hAnsi="Palatino Linotype"/>
          <w:noProof w:val="0"/>
          <w:lang w:val="es-ES_tradnl"/>
        </w:rPr>
      </w:pPr>
      <w:r w:rsidRPr="00344C57">
        <w:rPr>
          <w:rFonts w:ascii="Palatino Linotype" w:hAnsi="Palatino Linotype"/>
          <w:noProof w:val="0"/>
          <w:lang w:val="es-ES_tradnl"/>
        </w:rPr>
        <w:t>Las h</w:t>
      </w:r>
      <w:r w:rsidR="00672B13" w:rsidRPr="00344C57">
        <w:rPr>
          <w:rFonts w:ascii="Palatino Linotype" w:hAnsi="Palatino Linotype"/>
          <w:noProof w:val="0"/>
          <w:lang w:val="es-ES_tradnl"/>
        </w:rPr>
        <w:t>ojas que contienen los folios 000001 al 000021</w:t>
      </w:r>
    </w:p>
    <w:p w14:paraId="68AE984C" w14:textId="2AD36F83"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lastRenderedPageBreak/>
        <w:t xml:space="preserve">Las hojas </w:t>
      </w:r>
      <w:r w:rsidR="00672B13" w:rsidRPr="00344C57">
        <w:rPr>
          <w:rFonts w:ascii="Palatino Linotype" w:hAnsi="Palatino Linotype"/>
          <w:noProof w:val="0"/>
          <w:lang w:val="es-ES_tradnl"/>
        </w:rPr>
        <w:t>que contienen los folios 000026 al 000028</w:t>
      </w:r>
    </w:p>
    <w:p w14:paraId="0D158124" w14:textId="0C69ABBE"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Las hojas </w:t>
      </w:r>
      <w:r w:rsidR="00672B13" w:rsidRPr="00344C57">
        <w:rPr>
          <w:rFonts w:ascii="Palatino Linotype" w:hAnsi="Palatino Linotype"/>
          <w:noProof w:val="0"/>
          <w:lang w:val="es-ES_tradnl"/>
        </w:rPr>
        <w:t xml:space="preserve"> que contienen los folios 000092 al 000146 </w:t>
      </w:r>
    </w:p>
    <w:p w14:paraId="6ED29915" w14:textId="3AB08574" w:rsidR="00A21281" w:rsidRPr="00344C57" w:rsidRDefault="00A21281"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Documento No. 1</w:t>
      </w:r>
    </w:p>
    <w:p w14:paraId="0D07FA47" w14:textId="20FC82F1"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La f</w:t>
      </w:r>
      <w:r w:rsidR="00672B13" w:rsidRPr="00344C57">
        <w:rPr>
          <w:rFonts w:ascii="Palatino Linotype" w:hAnsi="Palatino Linotype"/>
          <w:noProof w:val="0"/>
          <w:lang w:val="es-ES_tradnl"/>
        </w:rPr>
        <w:t xml:space="preserve">orma D.G.I.G. 1.1 </w:t>
      </w:r>
    </w:p>
    <w:p w14:paraId="0619321D" w14:textId="12381C30"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La f</w:t>
      </w:r>
      <w:r w:rsidR="00672B13" w:rsidRPr="00344C57">
        <w:rPr>
          <w:rFonts w:ascii="Palatino Linotype" w:hAnsi="Palatino Linotype"/>
          <w:noProof w:val="0"/>
          <w:lang w:val="es-ES_tradnl"/>
        </w:rPr>
        <w:t xml:space="preserve">orma D.G.I.G. 2.19 </w:t>
      </w:r>
    </w:p>
    <w:p w14:paraId="0FA43E7B" w14:textId="2625EB46"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La forma D.G.I.G. 2.20 </w:t>
      </w:r>
    </w:p>
    <w:p w14:paraId="2AFDB426" w14:textId="17BF9BE6"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La f</w:t>
      </w:r>
      <w:r w:rsidR="00672B13" w:rsidRPr="00344C57">
        <w:rPr>
          <w:rFonts w:ascii="Palatino Linotype" w:hAnsi="Palatino Linotype"/>
          <w:noProof w:val="0"/>
          <w:lang w:val="es-ES_tradnl"/>
        </w:rPr>
        <w:t xml:space="preserve">orma D.G.I.G. 2.21 </w:t>
      </w:r>
    </w:p>
    <w:p w14:paraId="61F4E9DF" w14:textId="2CCC7443"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La forma D.G.I.G. 2.22 </w:t>
      </w:r>
    </w:p>
    <w:p w14:paraId="0BBD0893" w14:textId="3A950089" w:rsidR="00672B13" w:rsidRPr="00344C57" w:rsidRDefault="00263347" w:rsidP="00344C57">
      <w:pPr>
        <w:pStyle w:val="Prrafodelista"/>
        <w:numPr>
          <w:ilvl w:val="0"/>
          <w:numId w:val="29"/>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La f</w:t>
      </w:r>
      <w:r w:rsidR="00970B7E" w:rsidRPr="00344C57">
        <w:rPr>
          <w:rFonts w:ascii="Palatino Linotype" w:hAnsi="Palatino Linotype"/>
          <w:noProof w:val="0"/>
          <w:lang w:val="es-ES_tradnl"/>
        </w:rPr>
        <w:t xml:space="preserve">orma D.G.I.G. 2.23 </w:t>
      </w:r>
    </w:p>
    <w:p w14:paraId="6DFEACD7" w14:textId="6588FB37" w:rsidR="00672B13" w:rsidRPr="00344C57" w:rsidRDefault="00970B7E"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b) L</w:t>
      </w:r>
      <w:r w:rsidR="00672B13" w:rsidRPr="00344C57">
        <w:rPr>
          <w:rFonts w:ascii="Palatino Linotype" w:hAnsi="Palatino Linotype"/>
          <w:noProof w:val="0"/>
          <w:lang w:val="es-ES_tradnl"/>
        </w:rPr>
        <w:t xml:space="preserve">os anexos </w:t>
      </w:r>
    </w:p>
    <w:p w14:paraId="66769011" w14:textId="12F37777" w:rsidR="00672B13" w:rsidRPr="00344C57" w:rsidRDefault="00970B7E"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c)</w:t>
      </w:r>
      <w:r w:rsidR="00672B13" w:rsidRPr="00344C57">
        <w:rPr>
          <w:rFonts w:ascii="Palatino Linotype" w:hAnsi="Palatino Linotype"/>
          <w:noProof w:val="0"/>
          <w:lang w:val="es-ES_tradnl"/>
        </w:rPr>
        <w:t xml:space="preserve"> </w:t>
      </w:r>
      <w:r w:rsidRPr="00344C57">
        <w:rPr>
          <w:rFonts w:ascii="Palatino Linotype" w:hAnsi="Palatino Linotype"/>
          <w:noProof w:val="0"/>
          <w:lang w:val="es-ES_tradnl"/>
        </w:rPr>
        <w:t>La e</w:t>
      </w:r>
      <w:r w:rsidR="00672B13" w:rsidRPr="00344C57">
        <w:rPr>
          <w:rFonts w:ascii="Palatino Linotype" w:hAnsi="Palatino Linotype"/>
          <w:noProof w:val="0"/>
          <w:lang w:val="es-ES_tradnl"/>
        </w:rPr>
        <w:t xml:space="preserve">stimación No. 2 autorizada por el Residente de Obra </w:t>
      </w:r>
    </w:p>
    <w:p w14:paraId="6D81BCD5" w14:textId="6F51D9CD" w:rsidR="00672B13" w:rsidRPr="00344C57" w:rsidRDefault="00970B7E"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d) La e</w:t>
      </w:r>
      <w:r w:rsidR="00672B13" w:rsidRPr="00344C57">
        <w:rPr>
          <w:rFonts w:ascii="Palatino Linotype" w:hAnsi="Palatino Linotype"/>
          <w:noProof w:val="0"/>
          <w:lang w:val="es-ES_tradnl"/>
        </w:rPr>
        <w:t>stimación No. 3 autorizada por el Residente de Obra</w:t>
      </w:r>
    </w:p>
    <w:p w14:paraId="357903E8" w14:textId="77777777" w:rsidR="00970B7E" w:rsidRPr="00344C57" w:rsidRDefault="00970B7E" w:rsidP="00344C57">
      <w:pPr>
        <w:spacing w:line="360" w:lineRule="auto"/>
        <w:ind w:left="993"/>
        <w:jc w:val="both"/>
        <w:rPr>
          <w:rFonts w:ascii="Palatino Linotype" w:hAnsi="Palatino Linotype"/>
          <w:noProof w:val="0"/>
          <w:lang w:val="es-ES_tradnl"/>
        </w:rPr>
      </w:pPr>
    </w:p>
    <w:p w14:paraId="25361D5C" w14:textId="5FD2D62B" w:rsidR="00672B13" w:rsidRPr="00344C57" w:rsidRDefault="00970B7E" w:rsidP="00344C57">
      <w:pPr>
        <w:spacing w:line="360" w:lineRule="auto"/>
        <w:ind w:left="709"/>
        <w:jc w:val="both"/>
        <w:rPr>
          <w:rFonts w:ascii="Palatino Linotype" w:hAnsi="Palatino Linotype"/>
          <w:noProof w:val="0"/>
          <w:lang w:val="es-ES_tradnl"/>
        </w:rPr>
      </w:pPr>
      <w:r w:rsidRPr="00344C57">
        <w:rPr>
          <w:rFonts w:ascii="Palatino Linotype" w:hAnsi="Palatino Linotype"/>
          <w:noProof w:val="0"/>
          <w:lang w:val="es-ES_tradnl"/>
        </w:rPr>
        <w:t xml:space="preserve">2. </w:t>
      </w:r>
      <w:r w:rsidR="00ED376B" w:rsidRPr="00344C57">
        <w:rPr>
          <w:rFonts w:ascii="Palatino Linotype" w:hAnsi="Palatino Linotype"/>
          <w:noProof w:val="0"/>
          <w:lang w:val="es-ES_tradnl"/>
        </w:rPr>
        <w:t>De</w:t>
      </w:r>
      <w:r w:rsidR="00672B13" w:rsidRPr="00344C57">
        <w:rPr>
          <w:rFonts w:ascii="Palatino Linotype" w:hAnsi="Palatino Linotype"/>
          <w:noProof w:val="0"/>
          <w:lang w:val="es-ES_tradnl"/>
        </w:rPr>
        <w:t xml:space="preserve"> la Licitación Pública Nacional No. LO-915114882-E23-2018 lo siguiente:</w:t>
      </w:r>
    </w:p>
    <w:p w14:paraId="1A0A9E9C" w14:textId="7C921BF0" w:rsidR="00A70AA9" w:rsidRPr="00344C57" w:rsidRDefault="00A70AA9"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 xml:space="preserve">a) </w:t>
      </w:r>
      <w:r w:rsidR="00970B7E" w:rsidRPr="00344C57">
        <w:rPr>
          <w:rFonts w:ascii="Palatino Linotype" w:hAnsi="Palatino Linotype"/>
          <w:noProof w:val="0"/>
          <w:lang w:val="es-ES_tradnl"/>
        </w:rPr>
        <w:t>De la propuesta técnica</w:t>
      </w:r>
      <w:r w:rsidRPr="00344C57">
        <w:rPr>
          <w:rFonts w:ascii="Palatino Linotype" w:hAnsi="Palatino Linotype"/>
          <w:noProof w:val="0"/>
          <w:lang w:val="es-ES_tradnl"/>
        </w:rPr>
        <w:t xml:space="preserve"> del licitante ganador, los documentos donde conste o se aprecien: </w:t>
      </w:r>
    </w:p>
    <w:p w14:paraId="6D66CF8D" w14:textId="105235E5" w:rsidR="00970B7E" w:rsidRPr="00344C57" w:rsidRDefault="00970B7E" w:rsidP="00344C57">
      <w:pPr>
        <w:tabs>
          <w:tab w:val="left" w:pos="1843"/>
        </w:tabs>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 i.     Las hojas </w:t>
      </w:r>
      <w:r w:rsidR="00672B13" w:rsidRPr="00344C57">
        <w:rPr>
          <w:rFonts w:ascii="Palatino Linotype" w:hAnsi="Palatino Linotype"/>
          <w:noProof w:val="0"/>
          <w:lang w:val="es-ES_tradnl"/>
        </w:rPr>
        <w:t>que contienen los folios 000001 al 000055</w:t>
      </w:r>
    </w:p>
    <w:p w14:paraId="23687C6F" w14:textId="3CEA4285" w:rsidR="00672B13" w:rsidRPr="00344C57" w:rsidRDefault="00970B7E" w:rsidP="00344C57">
      <w:p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ii.     Las h</w:t>
      </w:r>
      <w:r w:rsidR="00672B13" w:rsidRPr="00344C57">
        <w:rPr>
          <w:rFonts w:ascii="Palatino Linotype" w:hAnsi="Palatino Linotype"/>
          <w:noProof w:val="0"/>
          <w:lang w:val="es-ES_tradnl"/>
        </w:rPr>
        <w:t>ojas que contienen los folios 000070 al 000113</w:t>
      </w:r>
    </w:p>
    <w:p w14:paraId="1B04628F" w14:textId="77777777" w:rsidR="00970B7E" w:rsidRPr="00344C57" w:rsidRDefault="00970B7E" w:rsidP="00344C57">
      <w:pPr>
        <w:pStyle w:val="Prrafodelista"/>
        <w:numPr>
          <w:ilvl w:val="0"/>
          <w:numId w:val="30"/>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 Las h</w:t>
      </w:r>
      <w:r w:rsidR="00672B13" w:rsidRPr="00344C57">
        <w:rPr>
          <w:rFonts w:ascii="Palatino Linotype" w:hAnsi="Palatino Linotype"/>
          <w:noProof w:val="0"/>
          <w:lang w:val="es-ES_tradnl"/>
        </w:rPr>
        <w:t>ojas que contienen los folios 000207 al 000260</w:t>
      </w:r>
    </w:p>
    <w:p w14:paraId="20806256" w14:textId="77777777" w:rsidR="00970B7E" w:rsidRPr="00344C57" w:rsidRDefault="00970B7E" w:rsidP="00344C57">
      <w:pPr>
        <w:pStyle w:val="Prrafodelista"/>
        <w:numPr>
          <w:ilvl w:val="0"/>
          <w:numId w:val="30"/>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 Las h</w:t>
      </w:r>
      <w:r w:rsidR="00672B13" w:rsidRPr="00344C57">
        <w:rPr>
          <w:rFonts w:ascii="Palatino Linotype" w:hAnsi="Palatino Linotype"/>
          <w:noProof w:val="0"/>
          <w:lang w:val="es-ES_tradnl"/>
        </w:rPr>
        <w:t>oja</w:t>
      </w:r>
      <w:r w:rsidRPr="00344C57">
        <w:rPr>
          <w:rFonts w:ascii="Palatino Linotype" w:hAnsi="Palatino Linotype"/>
          <w:noProof w:val="0"/>
          <w:lang w:val="es-ES_tradnl"/>
        </w:rPr>
        <w:t>s</w:t>
      </w:r>
      <w:r w:rsidR="00672B13" w:rsidRPr="00344C57">
        <w:rPr>
          <w:rFonts w:ascii="Palatino Linotype" w:hAnsi="Palatino Linotype"/>
          <w:noProof w:val="0"/>
          <w:lang w:val="es-ES_tradnl"/>
        </w:rPr>
        <w:t xml:space="preserve"> que contiene el folio 00268</w:t>
      </w:r>
    </w:p>
    <w:p w14:paraId="79B812B7" w14:textId="136C62DD" w:rsidR="00672B13" w:rsidRPr="00344C57" w:rsidRDefault="00A70AA9" w:rsidP="00344C57">
      <w:pPr>
        <w:pStyle w:val="Prrafodelista"/>
        <w:numPr>
          <w:ilvl w:val="0"/>
          <w:numId w:val="30"/>
        </w:numPr>
        <w:spacing w:line="360" w:lineRule="auto"/>
        <w:ind w:left="1701" w:hanging="425"/>
        <w:jc w:val="both"/>
        <w:rPr>
          <w:rFonts w:ascii="Palatino Linotype" w:hAnsi="Palatino Linotype"/>
          <w:noProof w:val="0"/>
          <w:lang w:val="es-ES_tradnl"/>
        </w:rPr>
      </w:pPr>
      <w:r w:rsidRPr="00344C57">
        <w:rPr>
          <w:rFonts w:ascii="Palatino Linotype" w:hAnsi="Palatino Linotype"/>
          <w:noProof w:val="0"/>
          <w:lang w:val="es-ES_tradnl"/>
        </w:rPr>
        <w:t xml:space="preserve"> </w:t>
      </w:r>
      <w:r w:rsidR="00970B7E" w:rsidRPr="00344C57">
        <w:rPr>
          <w:rFonts w:ascii="Palatino Linotype" w:hAnsi="Palatino Linotype"/>
          <w:noProof w:val="0"/>
          <w:lang w:val="es-ES_tradnl"/>
        </w:rPr>
        <w:t>Las h</w:t>
      </w:r>
      <w:r w:rsidR="00672B13" w:rsidRPr="00344C57">
        <w:rPr>
          <w:rFonts w:ascii="Palatino Linotype" w:hAnsi="Palatino Linotype"/>
          <w:noProof w:val="0"/>
          <w:lang w:val="es-ES_tradnl"/>
        </w:rPr>
        <w:t>ojas que contienen los folios 00302 al 00303</w:t>
      </w:r>
    </w:p>
    <w:p w14:paraId="25B2EC92" w14:textId="40197AD2" w:rsidR="00672B13" w:rsidRPr="00344C57" w:rsidRDefault="00A70AA9" w:rsidP="00344C57">
      <w:pPr>
        <w:pStyle w:val="Prrafodelista"/>
        <w:numPr>
          <w:ilvl w:val="0"/>
          <w:numId w:val="22"/>
        </w:numPr>
        <w:spacing w:line="360" w:lineRule="auto"/>
        <w:ind w:left="1560" w:hanging="426"/>
        <w:jc w:val="both"/>
        <w:rPr>
          <w:rFonts w:ascii="Palatino Linotype" w:hAnsi="Palatino Linotype"/>
          <w:noProof w:val="0"/>
          <w:lang w:val="es-ES_tradnl"/>
        </w:rPr>
      </w:pPr>
      <w:r w:rsidRPr="00344C57">
        <w:rPr>
          <w:rFonts w:ascii="Palatino Linotype" w:hAnsi="Palatino Linotype"/>
          <w:noProof w:val="0"/>
          <w:lang w:val="es-ES_tradnl"/>
        </w:rPr>
        <w:t xml:space="preserve">    </w:t>
      </w:r>
      <w:r w:rsidR="00672B13" w:rsidRPr="00344C57">
        <w:rPr>
          <w:rFonts w:ascii="Palatino Linotype" w:hAnsi="Palatino Linotype"/>
          <w:noProof w:val="0"/>
          <w:lang w:val="es-ES_tradnl"/>
        </w:rPr>
        <w:t xml:space="preserve">Forma D.G.I.G. 1.1. con folios </w:t>
      </w:r>
    </w:p>
    <w:p w14:paraId="5C2A5AB4" w14:textId="7F80A729" w:rsidR="00672B13" w:rsidRPr="00344C57" w:rsidRDefault="00A70AA9" w:rsidP="00344C57">
      <w:pPr>
        <w:pStyle w:val="Prrafodelista"/>
        <w:numPr>
          <w:ilvl w:val="0"/>
          <w:numId w:val="22"/>
        </w:numPr>
        <w:spacing w:line="360" w:lineRule="auto"/>
        <w:ind w:left="1134" w:hanging="141"/>
        <w:jc w:val="both"/>
        <w:rPr>
          <w:rFonts w:ascii="Palatino Linotype" w:hAnsi="Palatino Linotype"/>
          <w:noProof w:val="0"/>
          <w:lang w:val="es-ES_tradnl"/>
        </w:rPr>
      </w:pPr>
      <w:r w:rsidRPr="00344C57">
        <w:rPr>
          <w:rFonts w:ascii="Palatino Linotype" w:hAnsi="Palatino Linotype"/>
          <w:noProof w:val="0"/>
          <w:lang w:val="es-ES_tradnl"/>
        </w:rPr>
        <w:lastRenderedPageBreak/>
        <w:t>Documento 3 Capacidad</w:t>
      </w:r>
    </w:p>
    <w:p w14:paraId="5FE69809" w14:textId="1030EC3B" w:rsidR="00672B13" w:rsidRPr="00344C57" w:rsidRDefault="00A70AA9"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 xml:space="preserve">b)  De la propuesta económica </w:t>
      </w:r>
      <w:r w:rsidR="00C06C89" w:rsidRPr="00344C57">
        <w:rPr>
          <w:rFonts w:ascii="Palatino Linotype" w:hAnsi="Palatino Linotype"/>
          <w:noProof w:val="0"/>
          <w:lang w:val="es-ES_tradnl"/>
        </w:rPr>
        <w:t>del licitante ganador, los documentos donde conste o se aprecien:</w:t>
      </w:r>
    </w:p>
    <w:p w14:paraId="2C6379A5" w14:textId="6AD17808" w:rsidR="00672B13" w:rsidRPr="00344C57" w:rsidRDefault="00A70AA9" w:rsidP="00344C57">
      <w:pPr>
        <w:pStyle w:val="Prrafodelista"/>
        <w:numPr>
          <w:ilvl w:val="2"/>
          <w:numId w:val="2"/>
        </w:numPr>
        <w:spacing w:line="360" w:lineRule="auto"/>
        <w:ind w:left="1418"/>
        <w:jc w:val="both"/>
        <w:rPr>
          <w:rFonts w:ascii="Palatino Linotype" w:hAnsi="Palatino Linotype"/>
          <w:noProof w:val="0"/>
          <w:lang w:val="es-ES_tradnl"/>
        </w:rPr>
      </w:pPr>
      <w:r w:rsidRPr="00344C57">
        <w:rPr>
          <w:rFonts w:ascii="Palatino Linotype" w:hAnsi="Palatino Linotype"/>
          <w:noProof w:val="0"/>
          <w:lang w:val="es-ES_tradnl"/>
        </w:rPr>
        <w:t>Las h</w:t>
      </w:r>
      <w:r w:rsidR="00672B13" w:rsidRPr="00344C57">
        <w:rPr>
          <w:rFonts w:ascii="Palatino Linotype" w:hAnsi="Palatino Linotype"/>
          <w:noProof w:val="0"/>
          <w:lang w:val="es-ES_tradnl"/>
        </w:rPr>
        <w:t>ojas que contienen los folios 000189 al 000191</w:t>
      </w:r>
    </w:p>
    <w:p w14:paraId="15076CE3" w14:textId="51562BA0" w:rsidR="00A70AA9" w:rsidRPr="00344C57" w:rsidRDefault="00A70AA9" w:rsidP="00344C57">
      <w:pPr>
        <w:spacing w:line="360" w:lineRule="auto"/>
        <w:ind w:left="993"/>
        <w:jc w:val="both"/>
        <w:rPr>
          <w:rFonts w:ascii="Palatino Linotype" w:hAnsi="Palatino Linotype"/>
          <w:noProof w:val="0"/>
          <w:lang w:val="es-ES_tradnl"/>
        </w:rPr>
      </w:pPr>
      <w:r w:rsidRPr="00344C57">
        <w:rPr>
          <w:rFonts w:ascii="Palatino Linotype" w:hAnsi="Palatino Linotype"/>
          <w:noProof w:val="0"/>
          <w:lang w:val="es-ES_tradnl"/>
        </w:rPr>
        <w:t>c) Los Anexos</w:t>
      </w:r>
    </w:p>
    <w:p w14:paraId="77B4FA8E" w14:textId="7A7726F9" w:rsidR="00672B13" w:rsidRPr="00344C57" w:rsidRDefault="00F6124D" w:rsidP="00344C57">
      <w:pPr>
        <w:pStyle w:val="Prrafodelista"/>
        <w:numPr>
          <w:ilvl w:val="0"/>
          <w:numId w:val="23"/>
        </w:numPr>
        <w:spacing w:line="360" w:lineRule="auto"/>
        <w:ind w:left="1134" w:hanging="141"/>
        <w:jc w:val="both"/>
        <w:rPr>
          <w:rFonts w:ascii="Palatino Linotype" w:hAnsi="Palatino Linotype"/>
          <w:noProof w:val="0"/>
          <w:lang w:val="es-ES_tradnl"/>
        </w:rPr>
      </w:pPr>
      <w:r w:rsidRPr="00344C57">
        <w:rPr>
          <w:rFonts w:ascii="Palatino Linotype" w:hAnsi="Palatino Linotype"/>
          <w:noProof w:val="0"/>
          <w:lang w:val="es-ES_tradnl"/>
        </w:rPr>
        <w:t xml:space="preserve">La </w:t>
      </w:r>
      <w:r w:rsidR="00672B13" w:rsidRPr="00344C57">
        <w:rPr>
          <w:rFonts w:ascii="Palatino Linotype" w:hAnsi="Palatino Linotype"/>
          <w:noProof w:val="0"/>
          <w:lang w:val="es-ES_tradnl"/>
        </w:rPr>
        <w:t xml:space="preserve">Estimación No. 2 autorizada por el Residente de Obra </w:t>
      </w:r>
    </w:p>
    <w:p w14:paraId="71D5836D" w14:textId="77777777" w:rsidR="00672B13" w:rsidRPr="00344C57" w:rsidRDefault="00672B13" w:rsidP="00344C57">
      <w:pPr>
        <w:tabs>
          <w:tab w:val="left" w:pos="426"/>
        </w:tabs>
        <w:spacing w:line="360" w:lineRule="auto"/>
        <w:jc w:val="both"/>
        <w:rPr>
          <w:rFonts w:ascii="Palatino Linotype" w:eastAsia="Arial Unicode MS" w:hAnsi="Palatino Linotype" w:cs="Arial"/>
          <w:noProof w:val="0"/>
          <w:lang w:val="es-ES_tradnl"/>
        </w:rPr>
      </w:pPr>
    </w:p>
    <w:p w14:paraId="4D92D2FF" w14:textId="77777777" w:rsidR="00AC7E67" w:rsidRPr="00344C57" w:rsidRDefault="00AC7E67" w:rsidP="00344C57">
      <w:pPr>
        <w:pStyle w:val="Ttulo2"/>
        <w:spacing w:before="0" w:line="360" w:lineRule="auto"/>
        <w:rPr>
          <w:rFonts w:ascii="Palatino Linotype" w:hAnsi="Palatino Linotype"/>
          <w:b/>
          <w:noProof w:val="0"/>
          <w:color w:val="auto"/>
          <w:sz w:val="24"/>
          <w:szCs w:val="24"/>
          <w:lang w:val="es-ES_tradnl"/>
        </w:rPr>
      </w:pPr>
      <w:bookmarkStart w:id="65" w:name="_Toc473799824"/>
      <w:bookmarkStart w:id="66" w:name="_Toc487025370"/>
      <w:bookmarkStart w:id="67" w:name="_Toc493790438"/>
      <w:bookmarkStart w:id="68" w:name="_Toc495606558"/>
      <w:bookmarkStart w:id="69" w:name="_Toc517362230"/>
      <w:bookmarkStart w:id="70" w:name="_Toc529263622"/>
      <w:bookmarkStart w:id="71" w:name="_Toc531861066"/>
      <w:r w:rsidRPr="00344C57">
        <w:rPr>
          <w:rFonts w:ascii="Palatino Linotype" w:hAnsi="Palatino Linotype"/>
          <w:b/>
          <w:noProof w:val="0"/>
          <w:color w:val="auto"/>
          <w:sz w:val="24"/>
          <w:szCs w:val="24"/>
          <w:lang w:val="es-ES_tradnl"/>
        </w:rPr>
        <w:t>QUINTO. De la Versión Pública</w:t>
      </w:r>
      <w:bookmarkEnd w:id="65"/>
      <w:bookmarkEnd w:id="66"/>
      <w:bookmarkEnd w:id="67"/>
      <w:bookmarkEnd w:id="68"/>
      <w:bookmarkEnd w:id="69"/>
      <w:bookmarkEnd w:id="70"/>
      <w:bookmarkEnd w:id="71"/>
      <w:r w:rsidRPr="00344C57">
        <w:rPr>
          <w:rFonts w:ascii="Palatino Linotype" w:hAnsi="Palatino Linotype"/>
          <w:b/>
          <w:noProof w:val="0"/>
          <w:color w:val="auto"/>
          <w:sz w:val="24"/>
          <w:szCs w:val="24"/>
          <w:lang w:val="es-ES_tradnl"/>
        </w:rPr>
        <w:t xml:space="preserve"> </w:t>
      </w:r>
    </w:p>
    <w:p w14:paraId="14B568B7" w14:textId="77777777" w:rsidR="00AC7E67" w:rsidRPr="00344C57" w:rsidRDefault="00AC7E67" w:rsidP="00344C57">
      <w:pPr>
        <w:spacing w:line="360" w:lineRule="auto"/>
        <w:rPr>
          <w:lang w:val="es-ES_tradnl" w:eastAsia="en-US"/>
        </w:rPr>
      </w:pPr>
    </w:p>
    <w:p w14:paraId="0E7EF36C" w14:textId="11691D54" w:rsidR="00AC7E67" w:rsidRPr="00344C57" w:rsidRDefault="00AC7E67" w:rsidP="00344C57">
      <w:pPr>
        <w:pStyle w:val="Prrafodelista"/>
        <w:numPr>
          <w:ilvl w:val="0"/>
          <w:numId w:val="2"/>
        </w:numPr>
        <w:tabs>
          <w:tab w:val="left" w:pos="142"/>
        </w:tabs>
        <w:spacing w:line="360" w:lineRule="auto"/>
        <w:ind w:left="0" w:firstLine="0"/>
        <w:jc w:val="both"/>
        <w:rPr>
          <w:rFonts w:ascii="Palatino Linotype" w:hAnsi="Palatino Linotype"/>
          <w:noProof w:val="0"/>
          <w:lang w:val="es-ES_tradnl"/>
        </w:rPr>
      </w:pPr>
      <w:r w:rsidRPr="00344C57">
        <w:rPr>
          <w:rFonts w:ascii="Palatino Linotype" w:eastAsia="Arial Unicode MS" w:hAnsi="Palatino Linotype" w:cs="Arial"/>
          <w:noProof w:val="0"/>
          <w:lang w:val="es-ES_tradnl"/>
        </w:rPr>
        <w:t>Como</w:t>
      </w:r>
      <w:r w:rsidRPr="00344C57">
        <w:rPr>
          <w:rFonts w:ascii="Palatino Linotype" w:eastAsia="Calibri" w:hAnsi="Palatino Linotype" w:cs="Arial"/>
          <w:noProof w:val="0"/>
          <w:lang w:val="es-ES_tradnl" w:eastAsia="es-MX"/>
        </w:rPr>
        <w:t xml:space="preserve"> </w:t>
      </w:r>
      <w:r w:rsidRPr="00344C57">
        <w:rPr>
          <w:rFonts w:ascii="Palatino Linotype" w:eastAsia="Times New Roman" w:hAnsi="Palatino Linotype" w:cs="Arial"/>
          <w:noProof w:val="0"/>
          <w:lang w:val="es-ES_tradnl"/>
        </w:rPr>
        <w:t>ya</w:t>
      </w:r>
      <w:r w:rsidRPr="00344C57">
        <w:rPr>
          <w:rFonts w:ascii="Palatino Linotype" w:eastAsia="Calibri" w:hAnsi="Palatino Linotype" w:cs="Arial"/>
          <w:noProof w:val="0"/>
          <w:lang w:val="es-ES_tradnl" w:eastAsia="es-MX"/>
        </w:rPr>
        <w:t xml:space="preserve"> se ha señalado en el considerando anterior el Sujeto Obligado</w:t>
      </w:r>
      <w:r w:rsidRPr="00344C57">
        <w:rPr>
          <w:rFonts w:ascii="Palatino Linotype" w:eastAsia="Calibri" w:hAnsi="Palatino Linotype" w:cs="Arial"/>
          <w:b/>
          <w:noProof w:val="0"/>
          <w:lang w:val="es-ES_tradnl" w:eastAsia="es-MX"/>
        </w:rPr>
        <w:t>,</w:t>
      </w:r>
      <w:r w:rsidRPr="00344C57">
        <w:rPr>
          <w:rFonts w:ascii="Palatino Linotype" w:eastAsia="Calibri" w:hAnsi="Palatino Linotype" w:cs="Arial"/>
          <w:noProof w:val="0"/>
          <w:lang w:val="es-ES_tradnl" w:eastAsia="es-MX"/>
        </w:rPr>
        <w:t xml:space="preserve"> deberá </w:t>
      </w:r>
      <w:r w:rsidRPr="00344C57">
        <w:rPr>
          <w:rFonts w:ascii="Palatino Linotype" w:eastAsia="Calibri" w:hAnsi="Palatino Linotype" w:cs="Arial"/>
          <w:noProof w:val="0"/>
          <w:lang w:val="es-ES_tradnl"/>
        </w:rPr>
        <w:t>entregar</w:t>
      </w:r>
      <w:r w:rsidRPr="00344C57">
        <w:rPr>
          <w:rFonts w:ascii="Palatino Linotype" w:eastAsia="Calibri" w:hAnsi="Palatino Linotype" w:cs="Arial"/>
          <w:noProof w:val="0"/>
          <w:lang w:val="es-ES_tradnl" w:eastAsia="es-MX"/>
        </w:rPr>
        <w:t xml:space="preserve"> diversa información concerniente a la solicitud de información, y en el que caso que en dichos documentos se adviertan datos personales </w:t>
      </w:r>
      <w:r w:rsidRPr="00344C57">
        <w:rPr>
          <w:rFonts w:ascii="Palatino Linotype" w:eastAsia="Times New Roman" w:hAnsi="Palatino Linotype" w:cs="Arial"/>
          <w:noProof w:val="0"/>
          <w:color w:val="222222"/>
          <w:lang w:val="es-ES_tradnl" w:eastAsia="es-MX"/>
        </w:rPr>
        <w:t xml:space="preserve">susceptibles de clasificarse como confidenciales deberá de realizarse una versión pública en la que se deje a la vista los datos que ofrezcan la información requerida. </w:t>
      </w:r>
    </w:p>
    <w:p w14:paraId="7B67372B" w14:textId="77777777" w:rsidR="00344C57" w:rsidRPr="00344C57" w:rsidRDefault="00344C57" w:rsidP="00344C57">
      <w:pPr>
        <w:pStyle w:val="Prrafodelista"/>
        <w:tabs>
          <w:tab w:val="left" w:pos="142"/>
        </w:tabs>
        <w:spacing w:line="360" w:lineRule="auto"/>
        <w:ind w:left="0"/>
        <w:jc w:val="both"/>
        <w:rPr>
          <w:rFonts w:ascii="Palatino Linotype" w:hAnsi="Palatino Linotype"/>
          <w:noProof w:val="0"/>
          <w:lang w:val="es-ES_tradnl"/>
        </w:rPr>
      </w:pPr>
    </w:p>
    <w:p w14:paraId="374D3FE4" w14:textId="77777777" w:rsidR="00AC7E67" w:rsidRPr="00344C57" w:rsidRDefault="00AC7E67" w:rsidP="00344C57">
      <w:pPr>
        <w:pStyle w:val="Ttulo2"/>
        <w:numPr>
          <w:ilvl w:val="0"/>
          <w:numId w:val="4"/>
        </w:numPr>
        <w:tabs>
          <w:tab w:val="left" w:pos="142"/>
        </w:tabs>
        <w:spacing w:before="0" w:line="360" w:lineRule="auto"/>
        <w:ind w:left="0" w:firstLine="0"/>
        <w:rPr>
          <w:rFonts w:ascii="Palatino Linotype" w:eastAsia="Calibri" w:hAnsi="Palatino Linotype"/>
          <w:b/>
          <w:noProof w:val="0"/>
          <w:color w:val="auto"/>
          <w:sz w:val="24"/>
          <w:szCs w:val="24"/>
          <w:lang w:val="es-ES_tradnl"/>
        </w:rPr>
      </w:pPr>
      <w:bookmarkStart w:id="72" w:name="_Toc487025371"/>
      <w:bookmarkStart w:id="73" w:name="_Toc493790439"/>
      <w:bookmarkStart w:id="74" w:name="_Toc495606559"/>
      <w:bookmarkStart w:id="75" w:name="_Toc517362231"/>
      <w:bookmarkStart w:id="76" w:name="_Toc529263623"/>
      <w:bookmarkStart w:id="77" w:name="_Toc531861067"/>
      <w:r w:rsidRPr="00344C57">
        <w:rPr>
          <w:rFonts w:ascii="Palatino Linotype" w:hAnsi="Palatino Linotype"/>
          <w:b/>
          <w:noProof w:val="0"/>
          <w:color w:val="auto"/>
          <w:sz w:val="24"/>
          <w:szCs w:val="24"/>
          <w:lang w:val="es-ES_tradnl"/>
        </w:rPr>
        <w:t>Requisitos previos.</w:t>
      </w:r>
      <w:bookmarkEnd w:id="72"/>
      <w:bookmarkEnd w:id="73"/>
      <w:bookmarkEnd w:id="74"/>
      <w:bookmarkEnd w:id="75"/>
      <w:bookmarkEnd w:id="76"/>
      <w:bookmarkEnd w:id="77"/>
    </w:p>
    <w:p w14:paraId="2998D683" w14:textId="77777777" w:rsidR="00AC7E67" w:rsidRPr="00344C57" w:rsidRDefault="00AC7E67" w:rsidP="00344C57">
      <w:pPr>
        <w:pStyle w:val="Prrafodelista"/>
        <w:tabs>
          <w:tab w:val="left" w:pos="142"/>
        </w:tabs>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0A5A9C08" w14:textId="77777777" w:rsidR="00344C57" w:rsidRPr="00344C57" w:rsidRDefault="00AC7E67" w:rsidP="00344C57">
      <w:pPr>
        <w:pStyle w:val="Prrafodelista"/>
        <w:numPr>
          <w:ilvl w:val="0"/>
          <w:numId w:val="2"/>
        </w:numPr>
        <w:tabs>
          <w:tab w:val="left" w:pos="142"/>
        </w:tabs>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t xml:space="preserve">El artículo 122 de la Ley en materia señala que los sujetos obligados determinan que la </w:t>
      </w:r>
      <w:r w:rsidRPr="00344C57">
        <w:rPr>
          <w:rFonts w:ascii="Palatino Linotype" w:eastAsia="Arial Unicode MS" w:hAnsi="Palatino Linotype" w:cs="Arial"/>
          <w:noProof w:val="0"/>
          <w:lang w:val="es-ES_tradnl"/>
        </w:rPr>
        <w:t>información</w:t>
      </w:r>
      <w:r w:rsidRPr="00344C57">
        <w:rPr>
          <w:rFonts w:ascii="Palatino Linotype" w:hAnsi="Palatino Linotype" w:cs="Arial"/>
          <w:noProof w:val="0"/>
          <w:lang w:val="es-ES_tradnl"/>
        </w:rPr>
        <w:t xml:space="preserve"> actualiza alguno de los supuestos de clasificación y que son los titulares de las áreas los encargados de clasificar la información. En consecuencia, son los titulares de las áreas que administran la información los que </w:t>
      </w:r>
      <w:r w:rsidRPr="00344C57">
        <w:rPr>
          <w:rFonts w:ascii="Palatino Linotype" w:hAnsi="Palatino Linotype" w:cs="Arial"/>
          <w:noProof w:val="0"/>
          <w:lang w:val="es-ES_tradnl"/>
        </w:rPr>
        <w:lastRenderedPageBreak/>
        <w:t>aprueban su clasificación. Al hacerlo tienen que precisar de qué información se trata que forme parte de algún documento señalando el supuesto de clasificación.</w:t>
      </w:r>
    </w:p>
    <w:p w14:paraId="6ACD3D90" w14:textId="77777777" w:rsidR="00344C57" w:rsidRPr="00344C57" w:rsidRDefault="00344C57" w:rsidP="00344C57">
      <w:pPr>
        <w:pStyle w:val="Prrafodelista"/>
        <w:tabs>
          <w:tab w:val="left" w:pos="142"/>
        </w:tabs>
        <w:spacing w:line="360" w:lineRule="auto"/>
        <w:ind w:left="0"/>
        <w:jc w:val="both"/>
        <w:rPr>
          <w:rFonts w:ascii="Palatino Linotype" w:eastAsia="Calibri" w:hAnsi="Palatino Linotype" w:cs="Arial"/>
          <w:noProof w:val="0"/>
          <w:lang w:val="es-ES_tradnl" w:eastAsia="es-MX"/>
        </w:rPr>
      </w:pPr>
    </w:p>
    <w:p w14:paraId="1DD49B82" w14:textId="51209A53" w:rsidR="00AC7E67" w:rsidRPr="00344C57" w:rsidRDefault="00AC7E67" w:rsidP="00344C57">
      <w:pPr>
        <w:pStyle w:val="Prrafodelista"/>
        <w:numPr>
          <w:ilvl w:val="0"/>
          <w:numId w:val="2"/>
        </w:numPr>
        <w:tabs>
          <w:tab w:val="left" w:pos="142"/>
        </w:tabs>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t xml:space="preserve">Además, se debe señalar el procedimiento, de los tres que establece el artículo 132 Ley en </w:t>
      </w:r>
      <w:r w:rsidRPr="00344C57">
        <w:rPr>
          <w:rFonts w:ascii="Palatino Linotype" w:eastAsia="Arial Unicode MS" w:hAnsi="Palatino Linotype" w:cs="Arial"/>
          <w:noProof w:val="0"/>
          <w:lang w:val="es-ES_tradnl"/>
        </w:rPr>
        <w:t>comento</w:t>
      </w:r>
      <w:r w:rsidRPr="00344C57">
        <w:rPr>
          <w:rFonts w:ascii="Palatino Linotype" w:hAnsi="Palatino Linotype" w:cs="Arial"/>
          <w:noProof w:val="0"/>
          <w:lang w:val="es-ES_tradn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005E96E2" w14:textId="77777777" w:rsidR="00AC7E67" w:rsidRPr="00344C57" w:rsidRDefault="00AC7E67" w:rsidP="00344C57">
      <w:pPr>
        <w:pStyle w:val="Prrafodelista"/>
        <w:spacing w:line="360" w:lineRule="auto"/>
        <w:rPr>
          <w:rFonts w:ascii="Palatino Linotype" w:eastAsia="Calibri" w:hAnsi="Palatino Linotype" w:cs="Arial"/>
          <w:noProof w:val="0"/>
          <w:lang w:val="es-ES_tradnl" w:eastAsia="es-MX"/>
        </w:rPr>
      </w:pPr>
    </w:p>
    <w:p w14:paraId="47CF089C" w14:textId="77777777" w:rsidR="00AC7E67" w:rsidRPr="00344C57" w:rsidRDefault="00AC7E67" w:rsidP="00344C57">
      <w:pPr>
        <w:pStyle w:val="Prrafodelista"/>
        <w:numPr>
          <w:ilvl w:val="0"/>
          <w:numId w:val="2"/>
        </w:numPr>
        <w:tabs>
          <w:tab w:val="left" w:pos="142"/>
        </w:tabs>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C8A1E77" w14:textId="77777777" w:rsidR="00AC7E67" w:rsidRPr="00344C57" w:rsidRDefault="00AC7E67" w:rsidP="00344C57">
      <w:pPr>
        <w:pStyle w:val="Prrafodelista"/>
        <w:spacing w:line="360" w:lineRule="auto"/>
        <w:rPr>
          <w:rFonts w:ascii="Palatino Linotype" w:eastAsia="Calibri" w:hAnsi="Palatino Linotype" w:cs="Arial"/>
          <w:noProof w:val="0"/>
          <w:lang w:val="es-ES_tradnl" w:eastAsia="es-MX"/>
        </w:rPr>
      </w:pPr>
    </w:p>
    <w:p w14:paraId="09BFA2A3" w14:textId="77777777" w:rsidR="00AC7E67" w:rsidRPr="00344C57" w:rsidRDefault="00AC7E67" w:rsidP="00344C57">
      <w:pPr>
        <w:pStyle w:val="Ttulo2"/>
        <w:numPr>
          <w:ilvl w:val="0"/>
          <w:numId w:val="4"/>
        </w:numPr>
        <w:spacing w:before="0" w:line="360" w:lineRule="auto"/>
        <w:rPr>
          <w:rFonts w:ascii="Palatino Linotype" w:hAnsi="Palatino Linotype"/>
          <w:b/>
          <w:noProof w:val="0"/>
          <w:color w:val="auto"/>
          <w:sz w:val="24"/>
          <w:szCs w:val="24"/>
          <w:lang w:val="es-ES_tradnl"/>
        </w:rPr>
      </w:pPr>
      <w:bookmarkStart w:id="78" w:name="_Toc487025372"/>
      <w:bookmarkStart w:id="79" w:name="_Toc493790440"/>
      <w:bookmarkStart w:id="80" w:name="_Toc495606560"/>
      <w:bookmarkStart w:id="81" w:name="_Toc517362232"/>
      <w:bookmarkStart w:id="82" w:name="_Toc529263624"/>
      <w:bookmarkStart w:id="83" w:name="_Toc531861068"/>
      <w:r w:rsidRPr="00344C57">
        <w:rPr>
          <w:rFonts w:ascii="Palatino Linotype" w:hAnsi="Palatino Linotype"/>
          <w:b/>
          <w:noProof w:val="0"/>
          <w:color w:val="auto"/>
          <w:sz w:val="24"/>
          <w:szCs w:val="24"/>
          <w:lang w:val="es-ES_tradnl"/>
        </w:rPr>
        <w:t>Supuesto de clasificación.</w:t>
      </w:r>
      <w:bookmarkEnd w:id="78"/>
      <w:bookmarkEnd w:id="79"/>
      <w:bookmarkEnd w:id="80"/>
      <w:bookmarkEnd w:id="81"/>
      <w:bookmarkEnd w:id="82"/>
      <w:bookmarkEnd w:id="83"/>
    </w:p>
    <w:p w14:paraId="17CEEDCE" w14:textId="77777777" w:rsidR="00AC7E67" w:rsidRPr="00344C57" w:rsidRDefault="00AC7E67" w:rsidP="00344C57">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7885C037" w14:textId="3D9096C7" w:rsidR="00AC7E67" w:rsidRDefault="00AC7E67" w:rsidP="00344C57">
      <w:pPr>
        <w:pStyle w:val="Prrafodelista"/>
        <w:numPr>
          <w:ilvl w:val="0"/>
          <w:numId w:val="2"/>
        </w:numPr>
        <w:tabs>
          <w:tab w:val="left" w:pos="142"/>
        </w:tabs>
        <w:spacing w:line="360" w:lineRule="auto"/>
        <w:ind w:left="0" w:firstLine="0"/>
        <w:jc w:val="both"/>
        <w:rPr>
          <w:rFonts w:ascii="Palatino Linotype" w:eastAsia="Calibri" w:hAnsi="Palatino Linotype" w:cs="Arial"/>
          <w:noProof w:val="0"/>
          <w:lang w:val="es-ES_tradnl" w:eastAsia="es-MX"/>
        </w:rPr>
      </w:pPr>
      <w:r w:rsidRPr="00344C57">
        <w:rPr>
          <w:rFonts w:ascii="Palatino Linotype" w:eastAsia="Calibri" w:hAnsi="Palatino Linotype" w:cs="Arial"/>
          <w:noProof w:val="0"/>
          <w:lang w:val="es-ES_tradnl" w:eastAsia="es-MX"/>
        </w:rPr>
        <w:t xml:space="preserve">Cuando un documento requerido contiene datos persónales susceptible de </w:t>
      </w:r>
      <w:r w:rsidRPr="00344C57">
        <w:rPr>
          <w:rFonts w:ascii="Palatino Linotype" w:hAnsi="Palatino Linotype" w:cs="Arial"/>
          <w:noProof w:val="0"/>
          <w:lang w:val="es-ES_tradnl"/>
        </w:rPr>
        <w:t>clasificarse</w:t>
      </w:r>
      <w:r w:rsidRPr="00344C57">
        <w:rPr>
          <w:rFonts w:ascii="Palatino Linotype" w:eastAsia="Calibri" w:hAnsi="Palatino Linotype" w:cs="Arial"/>
          <w:noProof w:val="0"/>
          <w:lang w:val="es-ES_tradnl" w:eastAsia="es-MX"/>
        </w:rPr>
        <w:t xml:space="preserve"> como confidencial, </w:t>
      </w:r>
      <w:r w:rsidRPr="00344C57">
        <w:rPr>
          <w:rFonts w:ascii="Palatino Linotype" w:hAnsi="Palatino Linotype" w:cs="Arial"/>
          <w:noProof w:val="0"/>
          <w:lang w:val="es-ES_tradnl"/>
        </w:rPr>
        <w:t>resulta</w:t>
      </w:r>
      <w:r w:rsidRPr="00344C57">
        <w:rPr>
          <w:rFonts w:ascii="Palatino Linotype" w:eastAsia="Calibri" w:hAnsi="Palatino Linotype" w:cs="Arial"/>
          <w:noProof w:val="0"/>
          <w:lang w:val="es-ES_tradnl" w:eastAsia="es-MX"/>
        </w:rPr>
        <w:t xml:space="preserve"> procedente dicha clasificación conforme a lo señalado por los artículos 3 fracciones IX, XX, XXI y XLV; 91, 137 y 143 fracción I de </w:t>
      </w:r>
      <w:r w:rsidRPr="00344C57">
        <w:rPr>
          <w:rFonts w:ascii="Palatino Linotype" w:eastAsia="Calibri" w:hAnsi="Palatino Linotype" w:cs="Arial"/>
          <w:noProof w:val="0"/>
          <w:lang w:val="es-ES_tradnl" w:eastAsia="es-MX"/>
        </w:rPr>
        <w:lastRenderedPageBreak/>
        <w:t>la Ley de Transparencia y Acceso a la Información Pública de</w:t>
      </w:r>
      <w:r w:rsidR="00C801FC" w:rsidRPr="00344C57">
        <w:rPr>
          <w:rFonts w:ascii="Palatino Linotype" w:eastAsia="Calibri" w:hAnsi="Palatino Linotype" w:cs="Arial"/>
          <w:noProof w:val="0"/>
          <w:lang w:val="es-ES_tradnl" w:eastAsia="es-MX"/>
        </w:rPr>
        <w:t>l Estado de México y Municipios:</w:t>
      </w:r>
    </w:p>
    <w:p w14:paraId="2E043EF4" w14:textId="77777777" w:rsidR="00344C57" w:rsidRPr="00344C57" w:rsidRDefault="00344C57" w:rsidP="00344C57">
      <w:pPr>
        <w:pStyle w:val="Prrafodelista"/>
        <w:tabs>
          <w:tab w:val="left" w:pos="142"/>
        </w:tabs>
        <w:spacing w:line="360" w:lineRule="auto"/>
        <w:ind w:left="0"/>
        <w:jc w:val="both"/>
        <w:rPr>
          <w:rFonts w:ascii="Palatino Linotype" w:eastAsia="Calibri" w:hAnsi="Palatino Linotype" w:cs="Arial"/>
          <w:noProof w:val="0"/>
          <w:lang w:val="es-ES_tradnl" w:eastAsia="es-MX"/>
        </w:rPr>
      </w:pPr>
    </w:p>
    <w:p w14:paraId="3E2BE9A7" w14:textId="77777777" w:rsidR="00AC7E67" w:rsidRPr="00344C57" w:rsidRDefault="00AC7E67" w:rsidP="00344C57">
      <w:pPr>
        <w:autoSpaceDE w:val="0"/>
        <w:autoSpaceDN w:val="0"/>
        <w:adjustRightInd w:val="0"/>
        <w:spacing w:line="360" w:lineRule="auto"/>
        <w:ind w:left="567" w:right="567"/>
        <w:jc w:val="both"/>
        <w:rPr>
          <w:rFonts w:ascii="Palatino Linotype" w:hAnsi="Palatino Linotype" w:cs="Arial"/>
          <w:i/>
          <w:noProof w:val="0"/>
          <w:lang w:val="es-ES_tradnl"/>
        </w:rPr>
      </w:pPr>
      <w:r w:rsidRPr="00344C57">
        <w:rPr>
          <w:rFonts w:ascii="Palatino Linotype" w:hAnsi="Palatino Linotype" w:cs="Arial"/>
          <w:b/>
          <w:bCs/>
          <w:i/>
          <w:noProof w:val="0"/>
          <w:lang w:val="es-ES_tradnl"/>
        </w:rPr>
        <w:t xml:space="preserve">Artículo 3. </w:t>
      </w:r>
      <w:r w:rsidRPr="00344C57">
        <w:rPr>
          <w:rFonts w:ascii="Palatino Linotype" w:hAnsi="Palatino Linotype" w:cs="Arial"/>
          <w:i/>
          <w:noProof w:val="0"/>
          <w:lang w:val="es-ES_tradnl"/>
        </w:rPr>
        <w:t>Para los efectos de la presente Ley se entenderá por:</w:t>
      </w:r>
    </w:p>
    <w:p w14:paraId="35AF8642"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 xml:space="preserve"> (…)</w:t>
      </w:r>
    </w:p>
    <w:p w14:paraId="29BE5C9B"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IX. Datos personales: La información concerniente a una persona, identificada o identificable según lo dispuesto por la Ley de Protección de Datos Personales del Estado de México;</w:t>
      </w:r>
    </w:p>
    <w:p w14:paraId="06F37CDB"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p>
    <w:p w14:paraId="4609892B"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XX. Información clasificada: Aquella considerada por la presente Ley como reservada o confidencial;</w:t>
      </w:r>
    </w:p>
    <w:p w14:paraId="76E00584"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40A36D"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p>
    <w:p w14:paraId="49CA337C"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XLV. Versión pública: Documento en el que se elimine, suprime o borra la información clasificada como reservada o confidencial para permitir su acceso.</w:t>
      </w:r>
    </w:p>
    <w:p w14:paraId="6D26004C"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p>
    <w:p w14:paraId="65E66529"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Artículo 91. El acceso a la información pública será restringido excepcionalmente, cuando ésta sea clasificada como reservada o confidencial.</w:t>
      </w:r>
    </w:p>
    <w:p w14:paraId="52C3B1FB"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p>
    <w:p w14:paraId="388FCD17"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FBBBC33"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w:t>
      </w:r>
    </w:p>
    <w:p w14:paraId="602FF05A"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Artículo 143. Para los efectos de esta Ley se considera información confidencial, la clasificada como tal, de manera permanente, por su naturaleza, cuando:</w:t>
      </w:r>
    </w:p>
    <w:p w14:paraId="2A24A867"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 xml:space="preserve">I. Se refiera a la información privada y los datos personales concernientes a una persona física o </w:t>
      </w:r>
      <w:proofErr w:type="gramStart"/>
      <w:r w:rsidRPr="00344C57">
        <w:rPr>
          <w:rFonts w:ascii="Palatino Linotype" w:eastAsia="Calibri" w:hAnsi="Palatino Linotype" w:cs="Arial"/>
          <w:i/>
          <w:noProof w:val="0"/>
          <w:lang w:val="es-ES_tradnl" w:eastAsia="es-MX"/>
        </w:rPr>
        <w:t>jurídico</w:t>
      </w:r>
      <w:proofErr w:type="gramEnd"/>
      <w:r w:rsidRPr="00344C57">
        <w:rPr>
          <w:rFonts w:ascii="Palatino Linotype" w:eastAsia="Calibri" w:hAnsi="Palatino Linotype" w:cs="Arial"/>
          <w:i/>
          <w:noProof w:val="0"/>
          <w:lang w:val="es-ES_tradnl" w:eastAsia="es-MX"/>
        </w:rPr>
        <w:t xml:space="preserve"> colectiva identificada o identificable;</w:t>
      </w:r>
    </w:p>
    <w:p w14:paraId="5B5D4CFC"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La información confidencial no estará sujeta a temporalidad alguna y sólo podrán tener acceso a ella los titulares de la misma, sus representantes y los servidores públicos facultados para ello.</w:t>
      </w:r>
    </w:p>
    <w:p w14:paraId="255F4A06" w14:textId="77777777" w:rsidR="00AC7E6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eastAsia="Calibri" w:hAnsi="Palatino Linotype" w:cs="Arial"/>
          <w:i/>
          <w:noProof w:val="0"/>
          <w:lang w:val="es-ES_tradnl" w:eastAsia="es-MX"/>
        </w:rPr>
        <w:t>No se considerará confidencial la información que se encuentre en los registros públicos o en fuentes de acceso público, ni tampoco la que sea considerada por la presente ley como información pública.</w:t>
      </w:r>
    </w:p>
    <w:p w14:paraId="73EFDF52" w14:textId="77777777" w:rsidR="00344C57" w:rsidRPr="00344C57" w:rsidRDefault="00344C5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p>
    <w:p w14:paraId="53A77FED"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eastAsia="Calibri" w:hAnsi="Palatino Linotype" w:cs="Arial"/>
          <w:noProof w:val="0"/>
          <w:lang w:val="es-ES_tradnl" w:eastAsia="es-MX"/>
        </w:rPr>
        <w:t>Mientras</w:t>
      </w:r>
      <w:r w:rsidRPr="00344C57">
        <w:rPr>
          <w:rFonts w:ascii="Palatino Linotype" w:hAnsi="Palatino Linotype" w:cs="Arial"/>
          <w:noProof w:val="0"/>
          <w:lang w:val="es-ES_tradnl"/>
        </w:rPr>
        <w:t xml:space="preserve"> que el </w:t>
      </w:r>
      <w:r w:rsidRPr="00344C57">
        <w:rPr>
          <w:rFonts w:ascii="Palatino Linotype" w:eastAsia="Calibri" w:hAnsi="Palatino Linotype" w:cs="Arial"/>
          <w:noProof w:val="0"/>
          <w:lang w:val="es-ES_tradnl" w:eastAsia="es-MX"/>
        </w:rPr>
        <w:t>artículo</w:t>
      </w:r>
      <w:r w:rsidRPr="00344C57">
        <w:rPr>
          <w:rFonts w:ascii="Palatino Linotype" w:hAnsi="Palatino Linotype" w:cs="Arial"/>
          <w:noProof w:val="0"/>
          <w:lang w:val="es-ES_tradnl"/>
        </w:rPr>
        <w:t xml:space="preserve">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BE38655" w14:textId="77777777" w:rsidR="00AC7E67" w:rsidRPr="00344C57" w:rsidRDefault="00AC7E67" w:rsidP="00344C57">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42A53F8C"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lastRenderedPageBreak/>
        <w:t xml:space="preserve">Como </w:t>
      </w:r>
      <w:r w:rsidRPr="00344C57">
        <w:rPr>
          <w:rFonts w:ascii="Palatino Linotype" w:eastAsia="Calibri" w:hAnsi="Palatino Linotype" w:cs="Arial"/>
          <w:noProof w:val="0"/>
          <w:lang w:val="es-ES_tradnl" w:eastAsia="es-MX"/>
        </w:rPr>
        <w:t>consecuencia</w:t>
      </w:r>
      <w:r w:rsidRPr="00344C57">
        <w:rPr>
          <w:rFonts w:ascii="Palatino Linotype" w:hAnsi="Palatino Linotype" w:cs="Arial"/>
          <w:noProof w:val="0"/>
          <w:lang w:val="es-ES_tradnl"/>
        </w:rPr>
        <w:t xml:space="preserve"> de lo </w:t>
      </w:r>
      <w:r w:rsidRPr="00344C57">
        <w:rPr>
          <w:rFonts w:ascii="Palatino Linotype" w:eastAsia="Calibri" w:hAnsi="Palatino Linotype" w:cs="Arial"/>
          <w:noProof w:val="0"/>
          <w:lang w:val="es-ES_tradnl" w:eastAsia="es-MX"/>
        </w:rPr>
        <w:t>anterior</w:t>
      </w:r>
      <w:r w:rsidRPr="00344C57">
        <w:rPr>
          <w:rFonts w:ascii="Palatino Linotype" w:hAnsi="Palatino Linotype" w:cs="Arial"/>
          <w:noProof w:val="0"/>
          <w:lang w:val="es-ES_tradnl"/>
        </w:rPr>
        <w:t>, el sujeto obligado debe identificar claramente el tipo de información y hacer un juicio de subsunción o encaje</w:t>
      </w:r>
      <w:r w:rsidRPr="00344C57">
        <w:rPr>
          <w:rStyle w:val="Refdenotaalpie"/>
          <w:rFonts w:ascii="Palatino Linotype" w:hAnsi="Palatino Linotype" w:cs="Arial"/>
          <w:noProof w:val="0"/>
          <w:lang w:val="es-ES_tradnl"/>
        </w:rPr>
        <w:footnoteReference w:id="16"/>
      </w:r>
      <w:r w:rsidRPr="00344C57">
        <w:rPr>
          <w:rFonts w:ascii="Palatino Linotype" w:hAnsi="Palatino Linotype" w:cs="Arial"/>
          <w:noProof w:val="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5883C170" w14:textId="77777777" w:rsidR="00AC7E67" w:rsidRPr="00344C57" w:rsidRDefault="00AC7E67" w:rsidP="00344C57">
      <w:pPr>
        <w:pStyle w:val="Prrafodelista"/>
        <w:spacing w:line="360" w:lineRule="auto"/>
        <w:ind w:left="0"/>
        <w:rPr>
          <w:rFonts w:ascii="Palatino Linotype" w:eastAsia="Calibri" w:hAnsi="Palatino Linotype" w:cs="Arial"/>
          <w:noProof w:val="0"/>
          <w:lang w:val="es-ES_tradnl" w:eastAsia="es-MX"/>
        </w:rPr>
      </w:pPr>
    </w:p>
    <w:p w14:paraId="51A0CEE3"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eastAsia="Calibri" w:hAnsi="Palatino Linotype" w:cs="Arial"/>
          <w:noProof w:val="0"/>
          <w:lang w:val="es-ES_tradnl" w:eastAsia="es-MX"/>
        </w:rPr>
        <w:t>Una</w:t>
      </w:r>
      <w:r w:rsidRPr="00344C57">
        <w:rPr>
          <w:rFonts w:ascii="Palatino Linotype" w:hAnsi="Palatino Linotype" w:cs="Arial"/>
          <w:noProof w:val="0"/>
          <w:lang w:val="es-ES_tradnl"/>
        </w:rPr>
        <w:t xml:space="preserve"> vez hecho lo anterior, se remite la información al Titular de la Unidad de Transparencia, con el </w:t>
      </w:r>
      <w:r w:rsidRPr="00344C57">
        <w:rPr>
          <w:rFonts w:ascii="Palatino Linotype" w:eastAsia="Calibri" w:hAnsi="Palatino Linotype" w:cs="Arial"/>
          <w:noProof w:val="0"/>
          <w:lang w:val="es-ES_tradnl" w:eastAsia="es-MX"/>
        </w:rPr>
        <w:t>acuerdo</w:t>
      </w:r>
      <w:r w:rsidRPr="00344C57">
        <w:rPr>
          <w:rFonts w:ascii="Palatino Linotype" w:hAnsi="Palatino Linotype" w:cs="Arial"/>
          <w:noProof w:val="0"/>
          <w:lang w:val="es-ES_tradnl"/>
        </w:rPr>
        <w:t xml:space="preserve"> de clasificación correspondiente, para que sea sometido al conocimiento del Comité de Transparencia.</w:t>
      </w:r>
    </w:p>
    <w:p w14:paraId="212DB535" w14:textId="77777777" w:rsidR="00AC7E67" w:rsidRDefault="00AC7E67" w:rsidP="00344C57">
      <w:pPr>
        <w:pStyle w:val="Prrafodelista"/>
        <w:spacing w:line="360" w:lineRule="auto"/>
        <w:rPr>
          <w:rFonts w:ascii="Palatino Linotype" w:eastAsia="Calibri" w:hAnsi="Palatino Linotype" w:cs="Arial"/>
          <w:noProof w:val="0"/>
          <w:lang w:val="es-ES_tradnl" w:eastAsia="es-MX"/>
        </w:rPr>
      </w:pPr>
    </w:p>
    <w:p w14:paraId="5D53BB9B" w14:textId="77777777" w:rsidR="00D01800" w:rsidRDefault="00D01800" w:rsidP="00344C57">
      <w:pPr>
        <w:pStyle w:val="Prrafodelista"/>
        <w:spacing w:line="360" w:lineRule="auto"/>
        <w:rPr>
          <w:rFonts w:ascii="Palatino Linotype" w:eastAsia="Calibri" w:hAnsi="Palatino Linotype" w:cs="Arial"/>
          <w:noProof w:val="0"/>
          <w:lang w:val="es-ES_tradnl" w:eastAsia="es-MX"/>
        </w:rPr>
      </w:pPr>
    </w:p>
    <w:p w14:paraId="46468F00" w14:textId="77777777" w:rsidR="00D01800" w:rsidRPr="00344C57" w:rsidRDefault="00D01800" w:rsidP="00344C57">
      <w:pPr>
        <w:pStyle w:val="Prrafodelista"/>
        <w:spacing w:line="360" w:lineRule="auto"/>
        <w:rPr>
          <w:rFonts w:ascii="Palatino Linotype" w:eastAsia="Calibri" w:hAnsi="Palatino Linotype" w:cs="Arial"/>
          <w:noProof w:val="0"/>
          <w:lang w:val="es-ES_tradnl" w:eastAsia="es-MX"/>
        </w:rPr>
      </w:pPr>
    </w:p>
    <w:p w14:paraId="718D6474" w14:textId="77777777" w:rsidR="00AC7E67" w:rsidRDefault="00AC7E67" w:rsidP="00344C57">
      <w:pPr>
        <w:pStyle w:val="Ttulo2"/>
        <w:numPr>
          <w:ilvl w:val="0"/>
          <w:numId w:val="4"/>
        </w:numPr>
        <w:spacing w:before="0" w:line="360" w:lineRule="auto"/>
        <w:rPr>
          <w:rFonts w:ascii="Palatino Linotype" w:hAnsi="Palatino Linotype"/>
          <w:b/>
          <w:noProof w:val="0"/>
          <w:color w:val="auto"/>
          <w:sz w:val="24"/>
          <w:szCs w:val="24"/>
          <w:lang w:val="es-ES_tradnl"/>
        </w:rPr>
      </w:pPr>
      <w:bookmarkStart w:id="84" w:name="_Toc486509923"/>
      <w:bookmarkStart w:id="85" w:name="_Toc487025373"/>
      <w:bookmarkStart w:id="86" w:name="_Toc493790441"/>
      <w:bookmarkStart w:id="87" w:name="_Toc495606561"/>
      <w:bookmarkStart w:id="88" w:name="_Toc517362233"/>
      <w:bookmarkStart w:id="89" w:name="_Toc529263625"/>
      <w:bookmarkStart w:id="90" w:name="_Toc531861069"/>
      <w:r w:rsidRPr="00344C57">
        <w:rPr>
          <w:rFonts w:ascii="Palatino Linotype" w:hAnsi="Palatino Linotype"/>
          <w:b/>
          <w:noProof w:val="0"/>
          <w:color w:val="auto"/>
          <w:sz w:val="24"/>
          <w:szCs w:val="24"/>
          <w:lang w:val="es-ES_tradnl"/>
        </w:rPr>
        <w:lastRenderedPageBreak/>
        <w:t>La intervención del Comité de Transparencia.</w:t>
      </w:r>
      <w:bookmarkEnd w:id="84"/>
      <w:bookmarkEnd w:id="85"/>
      <w:bookmarkEnd w:id="86"/>
      <w:bookmarkEnd w:id="87"/>
      <w:bookmarkEnd w:id="88"/>
      <w:bookmarkEnd w:id="89"/>
      <w:bookmarkEnd w:id="90"/>
    </w:p>
    <w:p w14:paraId="33FAE932" w14:textId="77777777" w:rsidR="00344C57" w:rsidRPr="00344C57" w:rsidRDefault="00344C57" w:rsidP="00344C57">
      <w:pPr>
        <w:rPr>
          <w:lang w:val="es-ES_tradnl" w:eastAsia="en-US"/>
        </w:rPr>
      </w:pPr>
    </w:p>
    <w:p w14:paraId="5853AACE" w14:textId="77777777" w:rsidR="00AC7E67" w:rsidRDefault="00AC7E67" w:rsidP="00344C57">
      <w:pPr>
        <w:pStyle w:val="Ttulo3"/>
        <w:numPr>
          <w:ilvl w:val="0"/>
          <w:numId w:val="3"/>
        </w:numPr>
        <w:tabs>
          <w:tab w:val="left" w:pos="1134"/>
          <w:tab w:val="left" w:pos="1560"/>
        </w:tabs>
        <w:spacing w:before="0" w:line="360" w:lineRule="auto"/>
        <w:ind w:left="1134" w:firstLine="0"/>
        <w:rPr>
          <w:rFonts w:ascii="Palatino Linotype" w:hAnsi="Palatino Linotype"/>
          <w:b/>
          <w:noProof w:val="0"/>
          <w:color w:val="auto"/>
          <w:lang w:val="es-ES_tradnl"/>
        </w:rPr>
      </w:pPr>
      <w:bookmarkStart w:id="91" w:name="_Toc487025374"/>
      <w:bookmarkStart w:id="92" w:name="_Toc493790442"/>
      <w:bookmarkStart w:id="93" w:name="_Toc495606562"/>
      <w:bookmarkStart w:id="94" w:name="_Toc517362234"/>
      <w:bookmarkStart w:id="95" w:name="_Toc529263626"/>
      <w:bookmarkStart w:id="96" w:name="_Toc531861070"/>
      <w:r w:rsidRPr="00344C57">
        <w:rPr>
          <w:rFonts w:ascii="Palatino Linotype" w:hAnsi="Palatino Linotype"/>
          <w:b/>
          <w:noProof w:val="0"/>
          <w:color w:val="auto"/>
          <w:lang w:val="es-ES_tradnl"/>
        </w:rPr>
        <w:t>Formalidades para emitir el acuerdo de clasificación.</w:t>
      </w:r>
      <w:bookmarkEnd w:id="91"/>
      <w:bookmarkEnd w:id="92"/>
      <w:bookmarkEnd w:id="93"/>
      <w:bookmarkEnd w:id="94"/>
      <w:bookmarkEnd w:id="95"/>
      <w:bookmarkEnd w:id="96"/>
    </w:p>
    <w:p w14:paraId="6D14046E" w14:textId="77777777" w:rsidR="00344C57" w:rsidRPr="00344C57" w:rsidRDefault="00344C57" w:rsidP="00344C57">
      <w:pPr>
        <w:rPr>
          <w:lang w:val="es-ES_tradnl"/>
        </w:rPr>
      </w:pPr>
    </w:p>
    <w:p w14:paraId="1CCC73A2"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eastAsia="Calibri" w:hAnsi="Palatino Linotype" w:cs="Arial"/>
          <w:noProof w:val="0"/>
          <w:lang w:val="es-ES_tradnl" w:eastAsia="es-MX"/>
        </w:rPr>
        <w:t xml:space="preserve">Para la clasificación de la información se requiere cumplir con las formalidades señaladas en la Ley de </w:t>
      </w:r>
      <w:r w:rsidRPr="00344C57">
        <w:rPr>
          <w:rFonts w:ascii="Palatino Linotype" w:hAnsi="Palatino Linotype" w:cs="Arial"/>
          <w:noProof w:val="0"/>
          <w:lang w:val="es-ES_tradnl"/>
        </w:rPr>
        <w:t>Transparencia</w:t>
      </w:r>
      <w:r w:rsidRPr="00344C57">
        <w:rPr>
          <w:rFonts w:ascii="Palatino Linotype" w:eastAsia="Calibri" w:hAnsi="Palatino Linotype" w:cs="Arial"/>
          <w:noProof w:val="0"/>
          <w:lang w:val="es-ES_tradnl" w:eastAsia="es-MX"/>
        </w:rPr>
        <w:t xml:space="preserve"> y Acceso a la Información Pública del Estado de México y Municipio, en sus artículo 128 primer párrafo,</w:t>
      </w:r>
      <w:r w:rsidRPr="00344C57">
        <w:rPr>
          <w:rFonts w:ascii="Palatino Linotype" w:eastAsia="Times New Roman" w:hAnsi="Palatino Linotype" w:cs="Arial"/>
          <w:noProof w:val="0"/>
          <w:lang w:val="es-ES_tradn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31C069B2" w14:textId="77777777" w:rsidR="00344C57" w:rsidRPr="00344C57" w:rsidRDefault="00344C57" w:rsidP="00344C57">
      <w:pPr>
        <w:pStyle w:val="Prrafodelista"/>
        <w:spacing w:line="360" w:lineRule="auto"/>
        <w:ind w:left="0"/>
        <w:jc w:val="both"/>
        <w:rPr>
          <w:rFonts w:ascii="Palatino Linotype" w:eastAsia="Calibri" w:hAnsi="Palatino Linotype" w:cs="Arial"/>
          <w:noProof w:val="0"/>
          <w:lang w:val="es-ES_tradnl" w:eastAsia="es-MX"/>
        </w:rPr>
      </w:pPr>
    </w:p>
    <w:p w14:paraId="6A7CDCAD" w14:textId="77777777" w:rsidR="00AC7E67" w:rsidRPr="00344C57" w:rsidRDefault="00AC7E67" w:rsidP="00344C57">
      <w:pPr>
        <w:autoSpaceDE w:val="0"/>
        <w:autoSpaceDN w:val="0"/>
        <w:adjustRightInd w:val="0"/>
        <w:spacing w:line="360" w:lineRule="auto"/>
        <w:ind w:left="567" w:right="567"/>
        <w:jc w:val="both"/>
        <w:rPr>
          <w:rFonts w:ascii="Palatino Linotype" w:eastAsia="Calibri" w:hAnsi="Palatino Linotype" w:cs="Arial"/>
          <w:i/>
          <w:noProof w:val="0"/>
          <w:lang w:val="es-ES_tradnl" w:eastAsia="es-MX"/>
        </w:rPr>
      </w:pPr>
      <w:r w:rsidRPr="00344C57">
        <w:rPr>
          <w:rFonts w:ascii="Palatino Linotype" w:hAnsi="Palatino Linotype" w:cs="Bookman Old Style,Bold"/>
          <w:b/>
          <w:bCs/>
          <w:i/>
          <w:noProof w:val="0"/>
          <w:lang w:val="es-ES_tradnl"/>
        </w:rPr>
        <w:t xml:space="preserve">Artículo 128. </w:t>
      </w:r>
      <w:r w:rsidRPr="00344C57">
        <w:rPr>
          <w:rFonts w:ascii="Palatino Linotype" w:hAnsi="Palatino Linotype" w:cs="Bookman Old Style"/>
          <w:i/>
          <w:noProof w:val="0"/>
          <w:lang w:val="es-ES_tradnl"/>
        </w:rPr>
        <w:t>En los casos en que se niegue el acceso a la información, por actualizarse alguno de los supuestos de clasificación</w:t>
      </w:r>
      <w:r w:rsidRPr="00344C57">
        <w:rPr>
          <w:rFonts w:ascii="Palatino Linotype" w:hAnsi="Palatino Linotype" w:cs="Bookman Old Style"/>
          <w:i/>
          <w:noProof w:val="0"/>
          <w:u w:val="single"/>
          <w:lang w:val="es-ES_tradnl"/>
        </w:rPr>
        <w:t>, el Comité de Transparencia deberá confirmar, modificar o revocar la decisión.</w:t>
      </w:r>
    </w:p>
    <w:p w14:paraId="532AB5FC"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cs="Arial"/>
          <w:b/>
          <w:i/>
          <w:noProof w:val="0"/>
          <w:lang w:val="es-ES_tradnl" w:eastAsia="en-US"/>
        </w:rPr>
        <w:t>Artículo 149</w:t>
      </w:r>
      <w:r w:rsidRPr="00344C57">
        <w:rPr>
          <w:rFonts w:ascii="Palatino Linotype" w:hAnsi="Palatino Linotype" w:cs="Arial"/>
          <w:i/>
          <w:noProof w:val="0"/>
          <w:lang w:val="es-ES_tradnl" w:eastAsia="en-US"/>
        </w:rPr>
        <w:t>. El acuerdo que clasifique la información como confidencial deberá contener un razonamiento lógico en el que demuestre que la información se encuentra en alguna o algunas de las hipótesis previstas en la presente Ley.</w:t>
      </w:r>
    </w:p>
    <w:p w14:paraId="289455EC" w14:textId="77777777" w:rsidR="00AC7E67" w:rsidRPr="00344C57" w:rsidRDefault="00AC7E67" w:rsidP="00344C57">
      <w:pPr>
        <w:shd w:val="clear" w:color="auto" w:fill="FFFFFF"/>
        <w:spacing w:line="360" w:lineRule="auto"/>
        <w:ind w:left="567" w:right="567"/>
        <w:jc w:val="both"/>
        <w:rPr>
          <w:rFonts w:ascii="Palatino Linotype" w:hAnsi="Palatino Linotype"/>
          <w:i/>
          <w:noProof w:val="0"/>
          <w:lang w:val="es-ES_tradnl"/>
        </w:rPr>
      </w:pPr>
      <w:r w:rsidRPr="00344C57">
        <w:rPr>
          <w:rFonts w:ascii="Palatino Linotype" w:hAnsi="Palatino Linotype"/>
          <w:b/>
          <w:i/>
          <w:noProof w:val="0"/>
          <w:lang w:val="es-ES_tradnl"/>
        </w:rPr>
        <w:t>Segundo</w:t>
      </w:r>
      <w:r w:rsidRPr="00344C57">
        <w:rPr>
          <w:rFonts w:ascii="Palatino Linotype" w:hAnsi="Palatino Linotype"/>
          <w:i/>
          <w:noProof w:val="0"/>
          <w:lang w:val="es-ES_tradnl"/>
        </w:rPr>
        <w:t>. Para efectos de los presentes Lineamientos Generales, se entenderá por:</w:t>
      </w:r>
    </w:p>
    <w:p w14:paraId="5DB0FC40"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b/>
          <w:i/>
          <w:noProof w:val="0"/>
          <w:lang w:val="es-ES_tradnl"/>
        </w:rPr>
        <w:t>IV. Comité de Transparencia</w:t>
      </w:r>
      <w:r w:rsidRPr="00344C57">
        <w:rPr>
          <w:rFonts w:ascii="Palatino Linotype" w:hAnsi="Palatino Linotype"/>
          <w:i/>
          <w:noProof w:val="0"/>
          <w:lang w:val="es-ES_tradnl"/>
        </w:rPr>
        <w:t xml:space="preserve">: La instancia a la que hace referencia el artículo 43 de la Ley General de Transparencia y Acceso a la Información Pública, así como la referida en la Ley Federal y en las legislaciones locales, que tiene </w:t>
      </w:r>
      <w:r w:rsidRPr="00344C57">
        <w:rPr>
          <w:rFonts w:ascii="Palatino Linotype" w:hAnsi="Palatino Linotype"/>
          <w:b/>
          <w:i/>
          <w:noProof w:val="0"/>
          <w:lang w:val="es-ES_tradnl"/>
        </w:rPr>
        <w:t xml:space="preserve">entre </w:t>
      </w:r>
      <w:r w:rsidRPr="00344C57">
        <w:rPr>
          <w:rFonts w:ascii="Palatino Linotype" w:hAnsi="Palatino Linotype"/>
          <w:b/>
          <w:i/>
          <w:noProof w:val="0"/>
          <w:lang w:val="es-ES_tradnl"/>
        </w:rPr>
        <w:lastRenderedPageBreak/>
        <w:t>sus funciones las de confirmar, modificar o revocar las determinaciones en materia de clasificación</w:t>
      </w:r>
      <w:r w:rsidRPr="00344C57">
        <w:rPr>
          <w:rFonts w:ascii="Palatino Linotype" w:hAnsi="Palatino Linotype"/>
          <w:i/>
          <w:noProof w:val="0"/>
          <w:lang w:val="es-ES_tradnl"/>
        </w:rPr>
        <w:t xml:space="preserve"> de la información que realicen los titulares de las áreas de los sujetos obligados</w:t>
      </w:r>
    </w:p>
    <w:p w14:paraId="69CA01F5"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cs="Arial"/>
          <w:b/>
          <w:i/>
          <w:noProof w:val="0"/>
          <w:lang w:val="es-ES_tradnl" w:eastAsia="en-US"/>
        </w:rPr>
        <w:t>Quincuagésimo sexto</w:t>
      </w:r>
      <w:r w:rsidRPr="00344C57">
        <w:rPr>
          <w:rFonts w:ascii="Palatino Linotype" w:hAnsi="Palatino Linotype" w:cs="Arial"/>
          <w:i/>
          <w:noProof w:val="0"/>
          <w:lang w:val="es-ES_tradnl" w:eastAsia="en-US"/>
        </w:rPr>
        <w:t xml:space="preserve">. La versión pública del documento o expediente que contenga partes o secciones reservadas o </w:t>
      </w:r>
      <w:r w:rsidRPr="00344C57">
        <w:rPr>
          <w:rFonts w:ascii="Palatino Linotype" w:hAnsi="Palatino Linotype" w:cs="Arial"/>
          <w:b/>
          <w:i/>
          <w:noProof w:val="0"/>
          <w:lang w:val="es-ES_tradnl" w:eastAsia="en-US"/>
        </w:rPr>
        <w:t>confidenciales</w:t>
      </w:r>
      <w:r w:rsidRPr="00344C57">
        <w:rPr>
          <w:rFonts w:ascii="Palatino Linotype" w:hAnsi="Palatino Linotype" w:cs="Arial"/>
          <w:i/>
          <w:noProof w:val="0"/>
          <w:lang w:val="es-ES_tradnl" w:eastAsia="en-US"/>
        </w:rPr>
        <w:t>, será elaborada por los sujetos obligados, previo pago de los costos de reproducción, a través de sus áreas y deberá ser aprobada por su Comité de Transparencia.</w:t>
      </w:r>
    </w:p>
    <w:p w14:paraId="05BA04A0"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cs="Arial"/>
          <w:b/>
          <w:i/>
          <w:noProof w:val="0"/>
          <w:lang w:val="es-ES_tradnl" w:eastAsia="en-US"/>
        </w:rPr>
        <w:t>Quincuagésimo séptimo</w:t>
      </w:r>
      <w:r w:rsidRPr="00344C57">
        <w:rPr>
          <w:rFonts w:ascii="Palatino Linotype" w:hAnsi="Palatino Linotype" w:cs="Arial"/>
          <w:i/>
          <w:noProof w:val="0"/>
          <w:lang w:val="es-ES_tradnl" w:eastAsia="en-US"/>
        </w:rPr>
        <w:t>. Se considera, en principio, como información pública y no podrá omitirse de las  versiones públicas la siguiente:</w:t>
      </w:r>
    </w:p>
    <w:p w14:paraId="4C5021D3"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cs="Arial"/>
          <w:i/>
          <w:noProof w:val="0"/>
          <w:lang w:val="es-ES_tradnl" w:eastAsia="en-US"/>
        </w:rPr>
        <w:t>I.        La relativa a las Obligaciones de Transparencia que contempla el Título V de la Ley General y las demás disposiciones legales aplicables;</w:t>
      </w:r>
    </w:p>
    <w:p w14:paraId="392E823B"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eastAsia="en-US"/>
        </w:rPr>
      </w:pPr>
      <w:r w:rsidRPr="00344C57">
        <w:rPr>
          <w:rFonts w:ascii="Palatino Linotype" w:hAnsi="Palatino Linotype" w:cs="Arial"/>
          <w:i/>
          <w:noProof w:val="0"/>
          <w:lang w:val="es-ES_tradnl" w:eastAsia="en-US"/>
        </w:rPr>
        <w:t>II.       El nombre de los servidores públicos en los documentos, y sus firmas autógrafas, cuando sean utilizados en el ejercicio de las facultades conferidas para el desempeño del servicio público, y</w:t>
      </w:r>
    </w:p>
    <w:p w14:paraId="4846DE76"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rPr>
      </w:pPr>
      <w:r w:rsidRPr="00344C57">
        <w:rPr>
          <w:rFonts w:ascii="Palatino Linotype" w:hAnsi="Palatino Linotype" w:cs="Arial"/>
          <w:i/>
          <w:noProof w:val="0"/>
          <w:lang w:val="es-ES_tradnl"/>
        </w:rPr>
        <w:t>III.      La información que documente decisiones y los actos de autoridad concluidos de los sujetos obligados, así como el ejercicio de las facultades o actividades de los servidores públicos, de manera que se pueda valorar el desempeño de los mismos.</w:t>
      </w:r>
    </w:p>
    <w:p w14:paraId="61D12437" w14:textId="77777777" w:rsidR="00AC7E67" w:rsidRPr="00344C57" w:rsidRDefault="00AC7E67" w:rsidP="00344C57">
      <w:pPr>
        <w:shd w:val="clear" w:color="auto" w:fill="FFFFFF"/>
        <w:spacing w:line="360" w:lineRule="auto"/>
        <w:ind w:left="567" w:right="567"/>
        <w:jc w:val="both"/>
        <w:rPr>
          <w:rFonts w:ascii="Palatino Linotype" w:hAnsi="Palatino Linotype" w:cs="Arial"/>
          <w:i/>
          <w:noProof w:val="0"/>
          <w:lang w:val="es-ES_tradnl"/>
        </w:rPr>
      </w:pPr>
      <w:r w:rsidRPr="00344C57">
        <w:rPr>
          <w:rFonts w:ascii="Palatino Linotype" w:hAnsi="Palatino Linotype" w:cs="Arial"/>
          <w:i/>
          <w:noProof w:val="0"/>
          <w:lang w:val="es-ES_tradnl"/>
        </w:rPr>
        <w:t>Lo anterior, siempre y cuando no se acredite alguna causal de clasificación, prevista en las leyes o en los tratados internaciones suscritos por el Estado mexicano.</w:t>
      </w:r>
    </w:p>
    <w:p w14:paraId="2F673988" w14:textId="7422872D" w:rsidR="00AC7E67" w:rsidRDefault="00AC7E67" w:rsidP="00344C57">
      <w:pPr>
        <w:shd w:val="clear" w:color="auto" w:fill="FFFFFF"/>
        <w:spacing w:line="360" w:lineRule="auto"/>
        <w:ind w:left="567" w:right="567"/>
        <w:jc w:val="both"/>
        <w:rPr>
          <w:rFonts w:ascii="Palatino Linotype" w:hAnsi="Palatino Linotype" w:cs="Arial"/>
          <w:i/>
          <w:noProof w:val="0"/>
          <w:lang w:val="es-ES_tradnl"/>
        </w:rPr>
      </w:pPr>
      <w:r w:rsidRPr="00344C57">
        <w:rPr>
          <w:rFonts w:ascii="Palatino Linotype" w:hAnsi="Palatino Linotype" w:cs="Arial"/>
          <w:b/>
          <w:i/>
          <w:noProof w:val="0"/>
          <w:lang w:val="es-ES_tradnl"/>
        </w:rPr>
        <w:lastRenderedPageBreak/>
        <w:t>Quincuagésimo octavo.</w:t>
      </w:r>
      <w:r w:rsidRPr="00344C57">
        <w:rPr>
          <w:rFonts w:ascii="Palatino Linotype" w:hAnsi="Palatino Linotype" w:cs="Arial"/>
          <w:i/>
          <w:noProof w:val="0"/>
          <w:lang w:val="es-ES_tradnl"/>
        </w:rPr>
        <w:t xml:space="preserve"> Los sujetos obligados garantizarán que los sistemas o medios empleados para eliminar la información en las versiones públicas no permitan la recuperación o visualización de la misma.</w:t>
      </w:r>
    </w:p>
    <w:p w14:paraId="6BA8BFE2" w14:textId="77777777" w:rsidR="00344C57" w:rsidRPr="00344C57" w:rsidRDefault="00344C57" w:rsidP="00344C57">
      <w:pPr>
        <w:shd w:val="clear" w:color="auto" w:fill="FFFFFF"/>
        <w:spacing w:line="360" w:lineRule="auto"/>
        <w:ind w:left="567" w:right="567"/>
        <w:jc w:val="both"/>
        <w:rPr>
          <w:rFonts w:ascii="Palatino Linotype" w:hAnsi="Palatino Linotype" w:cs="Arial"/>
          <w:i/>
          <w:noProof w:val="0"/>
          <w:lang w:val="es-ES_tradnl"/>
        </w:rPr>
      </w:pPr>
    </w:p>
    <w:p w14:paraId="2616F14C"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5933B0BF" w14:textId="77777777" w:rsidR="00AC7E67" w:rsidRPr="00344C57" w:rsidRDefault="00AC7E67" w:rsidP="00344C57">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2F107BCF"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noProof w:val="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w:t>
      </w:r>
      <w:r w:rsidRPr="00344C57">
        <w:rPr>
          <w:rFonts w:ascii="Palatino Linotype" w:hAnsi="Palatino Linotype" w:cs="Arial"/>
          <w:noProof w:val="0"/>
          <w:lang w:val="es-ES_tradnl"/>
        </w:rPr>
        <w:t>análisis</w:t>
      </w:r>
      <w:r w:rsidRPr="00344C57">
        <w:rPr>
          <w:rFonts w:ascii="Palatino Linotype" w:hAnsi="Palatino Linotype"/>
          <w:noProof w:val="0"/>
          <w:lang w:val="es-ES_tradnl"/>
        </w:rPr>
        <w:t xml:space="preserve"> debe integrarse en la agenda de los asuntos a tratar en las sesiones, se insiste, a partir de las decisiones adoptadas previamente </w:t>
      </w:r>
      <w:r w:rsidRPr="00344C57">
        <w:rPr>
          <w:rFonts w:ascii="Palatino Linotype" w:hAnsi="Palatino Linotype"/>
          <w:noProof w:val="0"/>
          <w:lang w:val="es-ES_tradnl"/>
        </w:rPr>
        <w:lastRenderedPageBreak/>
        <w:t>por los titulares de áreas y que son sujetas a control, en primera instancia, por el Comité de Transparencia.</w:t>
      </w:r>
    </w:p>
    <w:p w14:paraId="6B4A0C95" w14:textId="77777777" w:rsidR="00344C57" w:rsidRPr="00344C57" w:rsidRDefault="00344C57" w:rsidP="00344C57">
      <w:pPr>
        <w:pStyle w:val="Prrafodelista"/>
        <w:spacing w:line="360" w:lineRule="auto"/>
        <w:ind w:left="0"/>
        <w:jc w:val="both"/>
        <w:rPr>
          <w:rFonts w:ascii="Palatino Linotype" w:eastAsia="Calibri" w:hAnsi="Palatino Linotype" w:cs="Arial"/>
          <w:noProof w:val="0"/>
          <w:lang w:val="es-ES_tradnl" w:eastAsia="es-MX"/>
        </w:rPr>
      </w:pPr>
    </w:p>
    <w:p w14:paraId="266A87AC" w14:textId="77777777" w:rsidR="00AC7E67" w:rsidRPr="00344C57" w:rsidRDefault="00AC7E67" w:rsidP="00344C57">
      <w:pPr>
        <w:pStyle w:val="Ttulo3"/>
        <w:numPr>
          <w:ilvl w:val="0"/>
          <w:numId w:val="3"/>
        </w:numPr>
        <w:spacing w:before="0" w:line="360" w:lineRule="auto"/>
        <w:ind w:left="1134" w:firstLine="0"/>
        <w:rPr>
          <w:rFonts w:ascii="Palatino Linotype" w:hAnsi="Palatino Linotype"/>
          <w:b/>
          <w:noProof w:val="0"/>
          <w:color w:val="auto"/>
          <w:lang w:val="es-ES_tradnl"/>
        </w:rPr>
      </w:pPr>
      <w:bookmarkStart w:id="97" w:name="_Toc486509925"/>
      <w:r w:rsidRPr="00344C57">
        <w:rPr>
          <w:rFonts w:ascii="Palatino Linotype" w:hAnsi="Palatino Linotype"/>
          <w:b/>
          <w:noProof w:val="0"/>
          <w:color w:val="auto"/>
          <w:lang w:val="es-ES_tradnl"/>
        </w:rPr>
        <w:t xml:space="preserve"> </w:t>
      </w:r>
      <w:bookmarkStart w:id="98" w:name="_Toc487025375"/>
      <w:bookmarkStart w:id="99" w:name="_Toc493790443"/>
      <w:bookmarkStart w:id="100" w:name="_Toc495606563"/>
      <w:bookmarkStart w:id="101" w:name="_Toc517362235"/>
      <w:bookmarkStart w:id="102" w:name="_Toc529263627"/>
      <w:bookmarkStart w:id="103" w:name="_Toc531861071"/>
      <w:r w:rsidRPr="00344C57">
        <w:rPr>
          <w:rFonts w:ascii="Palatino Linotype" w:hAnsi="Palatino Linotype"/>
          <w:b/>
          <w:noProof w:val="0"/>
          <w:color w:val="auto"/>
          <w:lang w:val="es-ES_tradnl"/>
        </w:rPr>
        <w:t>Requisitos de fondo del acuerdo de clasificación</w:t>
      </w:r>
      <w:bookmarkEnd w:id="97"/>
      <w:bookmarkEnd w:id="98"/>
      <w:bookmarkEnd w:id="99"/>
      <w:bookmarkEnd w:id="100"/>
      <w:bookmarkEnd w:id="101"/>
      <w:bookmarkEnd w:id="102"/>
      <w:bookmarkEnd w:id="103"/>
    </w:p>
    <w:p w14:paraId="5FE3924C" w14:textId="77777777" w:rsidR="00AC7E67" w:rsidRPr="00344C57" w:rsidRDefault="00AC7E67" w:rsidP="00344C57">
      <w:pPr>
        <w:spacing w:line="360" w:lineRule="auto"/>
        <w:rPr>
          <w:rFonts w:ascii="Palatino Linotype" w:eastAsia="Calibri" w:hAnsi="Palatino Linotype" w:cs="Arial"/>
          <w:noProof w:val="0"/>
          <w:lang w:val="es-ES_tradnl" w:eastAsia="es-MX"/>
        </w:rPr>
      </w:pPr>
    </w:p>
    <w:p w14:paraId="38704C05"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cs="Arial"/>
          <w:noProof w:val="0"/>
          <w:lang w:val="es-ES_tradn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49FB112A" w14:textId="77777777" w:rsidR="00344C57" w:rsidRPr="00344C57" w:rsidRDefault="00344C57" w:rsidP="00344C57">
      <w:pPr>
        <w:pStyle w:val="Prrafodelista"/>
        <w:spacing w:line="360" w:lineRule="auto"/>
        <w:ind w:left="0"/>
        <w:jc w:val="both"/>
        <w:rPr>
          <w:rFonts w:ascii="Palatino Linotype" w:eastAsia="Calibri" w:hAnsi="Palatino Linotype" w:cs="Arial"/>
          <w:noProof w:val="0"/>
          <w:lang w:val="es-ES_tradnl" w:eastAsia="es-MX"/>
        </w:rPr>
      </w:pPr>
    </w:p>
    <w:p w14:paraId="4721308F" w14:textId="77777777" w:rsidR="00AC7E67" w:rsidRPr="00344C57" w:rsidRDefault="00AC7E67" w:rsidP="00344C57">
      <w:pPr>
        <w:tabs>
          <w:tab w:val="left" w:pos="426"/>
        </w:tabs>
        <w:autoSpaceDE w:val="0"/>
        <w:autoSpaceDN w:val="0"/>
        <w:adjustRightInd w:val="0"/>
        <w:spacing w:line="360" w:lineRule="auto"/>
        <w:ind w:left="567" w:right="567"/>
        <w:jc w:val="both"/>
        <w:rPr>
          <w:rFonts w:ascii="Palatino Linotype" w:hAnsi="Palatino Linotype" w:cs="Arial"/>
          <w:i/>
          <w:noProof w:val="0"/>
          <w:lang w:val="es-ES_tradnl"/>
        </w:rPr>
      </w:pPr>
      <w:r w:rsidRPr="00344C57">
        <w:rPr>
          <w:rFonts w:ascii="Palatino Linotype" w:hAnsi="Palatino Linotype" w:cs="Bookman Old Style,Bold"/>
          <w:b/>
          <w:bCs/>
          <w:i/>
          <w:noProof w:val="0"/>
          <w:lang w:val="es-ES_tradnl"/>
        </w:rPr>
        <w:t xml:space="preserve">Artículo 131. </w:t>
      </w:r>
      <w:r w:rsidRPr="00344C57">
        <w:rPr>
          <w:rFonts w:ascii="Palatino Linotype" w:hAnsi="Palatino Linotype" w:cs="Bookman Old Style"/>
          <w:i/>
          <w:noProof w:val="0"/>
          <w:lang w:val="es-ES_tradnl"/>
        </w:rPr>
        <w:t xml:space="preserve">La carga de la prueba para justificar toda negativa de acceso a la información, por actualizarse cualquiera de los supuestos de clasificación previstos en esta Ley corresponderá a los sujetos obligados; </w:t>
      </w:r>
      <w:r w:rsidRPr="00344C57">
        <w:rPr>
          <w:rFonts w:ascii="Palatino Linotype" w:hAnsi="Palatino Linotype" w:cs="Bookman Old Style"/>
          <w:b/>
          <w:i/>
          <w:noProof w:val="0"/>
          <w:lang w:val="es-ES_tradnl"/>
        </w:rPr>
        <w:t>en tal caso deberá fundar y motivar debidamente la clasificación de la información,</w:t>
      </w:r>
      <w:r w:rsidRPr="00344C57">
        <w:rPr>
          <w:rFonts w:ascii="Palatino Linotype" w:hAnsi="Palatino Linotype" w:cs="Bookman Old Style"/>
          <w:i/>
          <w:noProof w:val="0"/>
          <w:lang w:val="es-ES_tradnl"/>
        </w:rPr>
        <w:t xml:space="preserve"> de conformidad con lo previsto en la presente Ley.</w:t>
      </w:r>
    </w:p>
    <w:p w14:paraId="5F50C87F" w14:textId="77777777" w:rsidR="00AC7E67" w:rsidRPr="00344C57" w:rsidRDefault="00AC7E67" w:rsidP="00344C57">
      <w:pPr>
        <w:pStyle w:val="Prrafodelista"/>
        <w:autoSpaceDE w:val="0"/>
        <w:autoSpaceDN w:val="0"/>
        <w:adjustRightInd w:val="0"/>
        <w:spacing w:line="360" w:lineRule="auto"/>
        <w:ind w:left="0" w:right="50"/>
        <w:jc w:val="both"/>
        <w:rPr>
          <w:rFonts w:ascii="Palatino Linotype" w:hAnsi="Palatino Linotype" w:cs="Arial"/>
          <w:noProof w:val="0"/>
          <w:lang w:val="es-ES_tradnl"/>
        </w:rPr>
      </w:pPr>
    </w:p>
    <w:p w14:paraId="39289537"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hAnsi="Palatino Linotype"/>
          <w:noProof w:val="0"/>
          <w:lang w:val="es-ES_tradnl"/>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344C57">
        <w:rPr>
          <w:rFonts w:ascii="Palatino Linotype" w:hAnsi="Palatino Linotype"/>
          <w:noProof w:val="0"/>
          <w:lang w:val="es-ES_tradnl"/>
        </w:rPr>
        <w:lastRenderedPageBreak/>
        <w:t>fundamentos legales que le dieron origen y las razones por las que se deben aplicar al caso concreto.</w:t>
      </w:r>
    </w:p>
    <w:p w14:paraId="64F13A17" w14:textId="77777777" w:rsidR="00AC7E67" w:rsidRPr="00344C57" w:rsidRDefault="00AC7E67" w:rsidP="00344C57">
      <w:pPr>
        <w:pStyle w:val="Prrafodelista"/>
        <w:autoSpaceDE w:val="0"/>
        <w:autoSpaceDN w:val="0"/>
        <w:adjustRightInd w:val="0"/>
        <w:spacing w:line="360" w:lineRule="auto"/>
        <w:ind w:left="0" w:right="50"/>
        <w:jc w:val="both"/>
        <w:rPr>
          <w:rFonts w:ascii="Palatino Linotype" w:eastAsia="Calibri" w:hAnsi="Palatino Linotype" w:cs="Arial"/>
          <w:noProof w:val="0"/>
          <w:lang w:val="es-ES_tradnl" w:eastAsia="es-MX"/>
        </w:rPr>
      </w:pPr>
    </w:p>
    <w:p w14:paraId="154E7FC4" w14:textId="77777777" w:rsidR="00AC7E67" w:rsidRPr="00344C57" w:rsidRDefault="00AC7E67" w:rsidP="00344C57">
      <w:pPr>
        <w:pStyle w:val="Prrafodelista"/>
        <w:numPr>
          <w:ilvl w:val="0"/>
          <w:numId w:val="2"/>
        </w:numPr>
        <w:spacing w:line="360" w:lineRule="auto"/>
        <w:ind w:left="0" w:firstLine="0"/>
        <w:jc w:val="both"/>
        <w:rPr>
          <w:rFonts w:ascii="Palatino Linotype" w:eastAsia="Calibri" w:hAnsi="Palatino Linotype" w:cs="Arial"/>
          <w:noProof w:val="0"/>
          <w:lang w:val="es-ES_tradnl" w:eastAsia="es-MX"/>
        </w:rPr>
      </w:pPr>
      <w:r w:rsidRPr="00344C57">
        <w:rPr>
          <w:rFonts w:ascii="Palatino Linotype" w:eastAsia="Times New Roman" w:hAnsi="Palatino Linotype" w:cs="Arial"/>
          <w:noProof w:val="0"/>
          <w:lang w:val="es-ES_tradnl" w:eastAsia="es-MX"/>
        </w:rPr>
        <w:t xml:space="preserve">Por su parte, el intérprete judicial del país ha establecido una jurisprudencia respecto a </w:t>
      </w:r>
      <w:r w:rsidRPr="00344C57">
        <w:rPr>
          <w:rFonts w:ascii="Palatino Linotype" w:hAnsi="Palatino Linotype"/>
          <w:noProof w:val="0"/>
          <w:lang w:val="es-ES_tradnl"/>
        </w:rPr>
        <w:t>qué</w:t>
      </w:r>
      <w:r w:rsidRPr="00344C57">
        <w:rPr>
          <w:rFonts w:ascii="Palatino Linotype" w:eastAsia="Times New Roman" w:hAnsi="Palatino Linotype" w:cs="Arial"/>
          <w:noProof w:val="0"/>
          <w:lang w:val="es-ES_tradnl" w:eastAsia="es-MX"/>
        </w:rPr>
        <w:t xml:space="preserve"> debe entenderse por fundamentación y motivación, en los siguientes términos:</w:t>
      </w:r>
    </w:p>
    <w:p w14:paraId="0854D000" w14:textId="77777777" w:rsidR="00344C57" w:rsidRPr="00344C57" w:rsidRDefault="00344C57" w:rsidP="00344C57">
      <w:pPr>
        <w:pStyle w:val="Prrafodelista"/>
        <w:rPr>
          <w:rFonts w:ascii="Palatino Linotype" w:eastAsia="Calibri" w:hAnsi="Palatino Linotype" w:cs="Arial"/>
          <w:noProof w:val="0"/>
          <w:lang w:val="es-ES_tradnl" w:eastAsia="es-MX"/>
        </w:rPr>
      </w:pPr>
    </w:p>
    <w:p w14:paraId="53D0B24B" w14:textId="77777777" w:rsidR="00344C57" w:rsidRPr="00344C57" w:rsidRDefault="00344C57" w:rsidP="00344C57">
      <w:pPr>
        <w:pStyle w:val="Prrafodelista"/>
        <w:spacing w:line="360" w:lineRule="auto"/>
        <w:ind w:left="0"/>
        <w:jc w:val="both"/>
        <w:rPr>
          <w:rFonts w:ascii="Palatino Linotype" w:eastAsia="Calibri" w:hAnsi="Palatino Linotype" w:cs="Arial"/>
          <w:noProof w:val="0"/>
          <w:lang w:val="es-ES_tradnl" w:eastAsia="es-MX"/>
        </w:rPr>
      </w:pPr>
    </w:p>
    <w:p w14:paraId="7F883BE5"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b/>
          <w:i/>
          <w:noProof w:val="0"/>
          <w:lang w:val="es-ES_tradnl"/>
        </w:rPr>
        <w:t>FUNDAMENTACIÓN Y MOTIVACIÓN.</w:t>
      </w:r>
      <w:r w:rsidRPr="00344C57">
        <w:rPr>
          <w:rFonts w:ascii="Palatino Linotype" w:hAnsi="Palatino Linotype" w:cs="Arial"/>
          <w:i/>
          <w:noProof w:val="0"/>
          <w:lang w:val="es-ES_tradnl"/>
        </w:rPr>
        <w:t xml:space="preserve"> La </w:t>
      </w:r>
      <w:r w:rsidRPr="00344C57">
        <w:rPr>
          <w:rFonts w:ascii="Palatino Linotype" w:hAnsi="Palatino Linotype" w:cs="Arial"/>
          <w:i/>
          <w:noProof w:val="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44C57">
        <w:rPr>
          <w:rFonts w:ascii="Palatino Linotype" w:hAnsi="Palatino Linotype" w:cs="Arial"/>
          <w:i/>
          <w:noProof w:val="0"/>
          <w:lang w:val="es-ES_tradnl"/>
        </w:rPr>
        <w:t>.</w:t>
      </w:r>
    </w:p>
    <w:p w14:paraId="286EBB27"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SEGUNDO TRIBUNAL COLEGIADO DEL SEXTO CIRCUITO.</w:t>
      </w:r>
    </w:p>
    <w:p w14:paraId="3B0E7D7E"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Amparo directo 194/88. Bufete Industrial Construcciones, S.A. de C.V. 28 de junio de 1988. Unanimidad de votos. Ponente: Gustavo Calvillo Rangel. Secretario: Jorge Alberto González Álvarez.</w:t>
      </w:r>
    </w:p>
    <w:p w14:paraId="35F118B3"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 xml:space="preserve">Revisión fiscal 103/88. Instituto Mexicano del Seguro Social. 18 de octubre de 1988. Unanimidad de votos. Ponente: Arnoldo Nájera Virgen. Secretario: Alejandro </w:t>
      </w:r>
      <w:proofErr w:type="spellStart"/>
      <w:r w:rsidRPr="00344C57">
        <w:rPr>
          <w:rFonts w:ascii="Palatino Linotype" w:hAnsi="Palatino Linotype" w:cs="Arial"/>
          <w:i/>
          <w:noProof w:val="0"/>
          <w:lang w:val="es-ES_tradnl"/>
        </w:rPr>
        <w:t>Esponda</w:t>
      </w:r>
      <w:proofErr w:type="spellEnd"/>
      <w:r w:rsidRPr="00344C57">
        <w:rPr>
          <w:rFonts w:ascii="Palatino Linotype" w:hAnsi="Palatino Linotype" w:cs="Arial"/>
          <w:i/>
          <w:noProof w:val="0"/>
          <w:lang w:val="es-ES_tradnl"/>
        </w:rPr>
        <w:t xml:space="preserve"> Rincón.</w:t>
      </w:r>
    </w:p>
    <w:p w14:paraId="7D4D6144"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lastRenderedPageBreak/>
        <w:t xml:space="preserve">Amparo en revisión 333/88. </w:t>
      </w:r>
      <w:proofErr w:type="spellStart"/>
      <w:r w:rsidRPr="00344C57">
        <w:rPr>
          <w:rFonts w:ascii="Palatino Linotype" w:hAnsi="Palatino Linotype" w:cs="Arial"/>
          <w:i/>
          <w:noProof w:val="0"/>
          <w:lang w:val="es-ES_tradnl"/>
        </w:rPr>
        <w:t>Adilia</w:t>
      </w:r>
      <w:proofErr w:type="spellEnd"/>
      <w:r w:rsidRPr="00344C57">
        <w:rPr>
          <w:rFonts w:ascii="Palatino Linotype" w:hAnsi="Palatino Linotype" w:cs="Arial"/>
          <w:i/>
          <w:noProof w:val="0"/>
          <w:lang w:val="es-ES_tradnl"/>
        </w:rPr>
        <w:t xml:space="preserve"> Romero. 26 de octubre de 1988. Unanimidad de votos. Ponente: Arnoldo Nájera Virgen. Secretario: Enrique Crispín Campos Ramírez.</w:t>
      </w:r>
    </w:p>
    <w:p w14:paraId="1C997088"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 xml:space="preserve">Amparo en revisión 597/95. Emilio Maurer Bretón. 15 de noviembre de 1995. Unanimidad de votos. Ponente: Clementina Ramírez Moguel </w:t>
      </w:r>
      <w:proofErr w:type="spellStart"/>
      <w:r w:rsidRPr="00344C57">
        <w:rPr>
          <w:rFonts w:ascii="Palatino Linotype" w:hAnsi="Palatino Linotype" w:cs="Arial"/>
          <w:i/>
          <w:noProof w:val="0"/>
          <w:lang w:val="es-ES_tradnl"/>
        </w:rPr>
        <w:t>Goyzueta</w:t>
      </w:r>
      <w:proofErr w:type="spellEnd"/>
      <w:r w:rsidRPr="00344C57">
        <w:rPr>
          <w:rFonts w:ascii="Palatino Linotype" w:hAnsi="Palatino Linotype" w:cs="Arial"/>
          <w:i/>
          <w:noProof w:val="0"/>
          <w:lang w:val="es-ES_tradnl"/>
        </w:rPr>
        <w:t>. Secretario: Gonzalo Carrera Molina.</w:t>
      </w:r>
    </w:p>
    <w:p w14:paraId="457ECA94" w14:textId="77777777" w:rsidR="00AC7E67" w:rsidRPr="00344C57" w:rsidRDefault="00AC7E67" w:rsidP="00344C57">
      <w:pPr>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 xml:space="preserve">Amparo directo 7/96. Pedro Vicente López Miro. 21 de febrero de 1996. Unanimidad de votos. Ponente: María Eugenia Estela Martínez Cardiel. Secretario: Enrique </w:t>
      </w:r>
      <w:proofErr w:type="spellStart"/>
      <w:r w:rsidRPr="00344C57">
        <w:rPr>
          <w:rFonts w:ascii="Palatino Linotype" w:hAnsi="Palatino Linotype" w:cs="Arial"/>
          <w:i/>
          <w:noProof w:val="0"/>
          <w:lang w:val="es-ES_tradnl"/>
        </w:rPr>
        <w:t>Baigts</w:t>
      </w:r>
      <w:proofErr w:type="spellEnd"/>
      <w:r w:rsidRPr="00344C57">
        <w:rPr>
          <w:rFonts w:ascii="Palatino Linotype" w:hAnsi="Palatino Linotype" w:cs="Arial"/>
          <w:i/>
          <w:noProof w:val="0"/>
          <w:lang w:val="es-ES_tradnl"/>
        </w:rPr>
        <w:t xml:space="preserve"> Muñoz.</w:t>
      </w:r>
    </w:p>
    <w:p w14:paraId="2C2E59F2" w14:textId="77777777" w:rsidR="00AC7E67" w:rsidRPr="00344C57" w:rsidRDefault="00AC7E67" w:rsidP="00344C57">
      <w:pPr>
        <w:tabs>
          <w:tab w:val="left" w:pos="1182"/>
          <w:tab w:val="left" w:pos="1739"/>
        </w:tabs>
        <w:spacing w:line="360" w:lineRule="auto"/>
        <w:ind w:left="567" w:right="618"/>
        <w:contextualSpacing/>
        <w:jc w:val="both"/>
        <w:rPr>
          <w:rFonts w:ascii="Palatino Linotype" w:hAnsi="Palatino Linotype" w:cs="Arial"/>
          <w:i/>
          <w:noProof w:val="0"/>
          <w:lang w:val="es-ES_tradnl"/>
        </w:rPr>
      </w:pPr>
      <w:r w:rsidRPr="00344C57">
        <w:rPr>
          <w:rFonts w:ascii="Palatino Linotype" w:hAnsi="Palatino Linotype" w:cs="Arial"/>
          <w:i/>
          <w:noProof w:val="0"/>
          <w:lang w:val="es-ES_tradnl"/>
        </w:rPr>
        <w:tab/>
      </w:r>
      <w:r w:rsidRPr="00344C57">
        <w:rPr>
          <w:rFonts w:ascii="Palatino Linotype" w:hAnsi="Palatino Linotype" w:cs="Arial"/>
          <w:i/>
          <w:noProof w:val="0"/>
          <w:lang w:val="es-ES_tradnl"/>
        </w:rPr>
        <w:tab/>
      </w:r>
    </w:p>
    <w:p w14:paraId="093D6C03" w14:textId="77777777" w:rsidR="00AC7E67" w:rsidRPr="00344C57" w:rsidRDefault="00AC7E67" w:rsidP="00344C57">
      <w:pPr>
        <w:pStyle w:val="Prrafodelista"/>
        <w:numPr>
          <w:ilvl w:val="0"/>
          <w:numId w:val="2"/>
        </w:numPr>
        <w:spacing w:line="360" w:lineRule="auto"/>
        <w:ind w:left="0" w:firstLine="0"/>
        <w:jc w:val="both"/>
        <w:rPr>
          <w:rFonts w:ascii="Palatino Linotype" w:eastAsia="Times New Roman" w:hAnsi="Palatino Linotype" w:cs="Arial"/>
          <w:noProof w:val="0"/>
          <w:lang w:val="es-ES_tradnl" w:eastAsia="es-MX"/>
        </w:rPr>
      </w:pPr>
      <w:r w:rsidRPr="00344C57">
        <w:rPr>
          <w:rFonts w:ascii="Palatino Linotype" w:eastAsia="Times New Roman" w:hAnsi="Palatino Linotype" w:cs="Arial"/>
          <w:noProof w:val="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65736D" w14:textId="77777777" w:rsidR="00AC7E67" w:rsidRPr="00344C57" w:rsidRDefault="00AC7E67" w:rsidP="00344C57">
      <w:pPr>
        <w:pStyle w:val="Prrafodelista"/>
        <w:shd w:val="clear" w:color="auto" w:fill="FFFFFF"/>
        <w:spacing w:line="360" w:lineRule="auto"/>
        <w:ind w:left="0"/>
        <w:jc w:val="both"/>
        <w:rPr>
          <w:rFonts w:ascii="Palatino Linotype" w:eastAsia="Times New Roman" w:hAnsi="Palatino Linotype" w:cs="Arial"/>
          <w:noProof w:val="0"/>
          <w:lang w:val="es-ES_tradnl" w:eastAsia="es-MX"/>
        </w:rPr>
      </w:pPr>
    </w:p>
    <w:p w14:paraId="1309E941" w14:textId="77777777" w:rsidR="00AC7E67" w:rsidRPr="00344C57" w:rsidRDefault="00AC7E67" w:rsidP="00344C57">
      <w:pPr>
        <w:pStyle w:val="Prrafodelista"/>
        <w:numPr>
          <w:ilvl w:val="0"/>
          <w:numId w:val="2"/>
        </w:numPr>
        <w:spacing w:line="360" w:lineRule="auto"/>
        <w:ind w:left="0" w:firstLine="0"/>
        <w:jc w:val="both"/>
        <w:rPr>
          <w:rFonts w:ascii="Palatino Linotype" w:eastAsia="Times New Roman" w:hAnsi="Palatino Linotype" w:cs="Arial"/>
          <w:noProof w:val="0"/>
          <w:lang w:val="es-ES_tradnl" w:eastAsia="es-MX"/>
        </w:rPr>
      </w:pPr>
      <w:r w:rsidRPr="00344C57">
        <w:rPr>
          <w:rFonts w:ascii="Palatino Linotype" w:eastAsia="Times New Roman" w:hAnsi="Palatino Linotype" w:cs="Arial"/>
          <w:noProof w:val="0"/>
          <w:lang w:val="es-ES_tradnl" w:eastAsia="es-MX"/>
        </w:rPr>
        <w:t xml:space="preserve">Ahora bien, para cada caso además de fundar y motivar, se debe identificar con claridad que datos contenidos en las documentales que son susceptibles de suprimirse </w:t>
      </w:r>
      <w:r w:rsidRPr="00344C57">
        <w:rPr>
          <w:rFonts w:ascii="Palatino Linotype" w:eastAsia="MS Mincho" w:hAnsi="Palatino Linotype" w:cs="Times New Roman"/>
          <w:noProof w:val="0"/>
          <w:color w:val="000000"/>
          <w:lang w:val="es-ES_tradnl"/>
        </w:rPr>
        <w:t xml:space="preserve">por ejemplo, si una documental de naturaleza pública como lo es la nómina </w:t>
      </w:r>
      <w:r w:rsidRPr="00344C57">
        <w:rPr>
          <w:rFonts w:ascii="Palatino Linotype" w:eastAsia="Times New Roman" w:hAnsi="Palatino Linotype" w:cs="Arial"/>
          <w:noProof w:val="0"/>
          <w:lang w:val="es-ES_tradnl" w:eastAsia="es-MX"/>
        </w:rPr>
        <w:t>general</w:t>
      </w:r>
      <w:r w:rsidRPr="00344C57">
        <w:rPr>
          <w:rFonts w:ascii="Palatino Linotype" w:eastAsia="MS Mincho" w:hAnsi="Palatino Linotype" w:cs="Times New Roman"/>
          <w:noProof w:val="0"/>
          <w:color w:val="000000"/>
          <w:lang w:val="es-ES_tradnl"/>
        </w:rPr>
        <w:t>, si bien el dato de sus remuneraciones es eminentemente público, no así todos los datos contenidos en dicho documento que son datos personales</w:t>
      </w:r>
      <w:r w:rsidRPr="00344C57">
        <w:rPr>
          <w:rFonts w:ascii="Palatino Linotype" w:eastAsia="MS Mincho" w:hAnsi="Palatino Linotype" w:cs="Times New Roman"/>
          <w:noProof w:val="0"/>
          <w:color w:val="000000"/>
          <w:lang w:val="es-ES_tradnl"/>
        </w:rPr>
        <w:footnoteReference w:id="17"/>
      </w:r>
      <w:r w:rsidRPr="00344C57">
        <w:rPr>
          <w:rFonts w:ascii="Palatino Linotype" w:eastAsia="MS Mincho" w:hAnsi="Palatino Linotype" w:cs="Times New Roman"/>
          <w:noProof w:val="0"/>
          <w:color w:val="000000"/>
          <w:lang w:val="es-ES_tradnl"/>
        </w:rPr>
        <w:t xml:space="preserve"> </w:t>
      </w:r>
      <w:r w:rsidRPr="00344C57">
        <w:rPr>
          <w:rFonts w:ascii="Palatino Linotype" w:eastAsia="MS Mincho" w:hAnsi="Palatino Linotype" w:cs="Times New Roman"/>
          <w:noProof w:val="0"/>
          <w:color w:val="000000"/>
          <w:lang w:val="es-ES_tradnl"/>
        </w:rPr>
        <w:lastRenderedPageBreak/>
        <w:t xml:space="preserve">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7E460F1E" w14:textId="77777777" w:rsidR="00AC7E67" w:rsidRPr="00344C57" w:rsidRDefault="00AC7E67" w:rsidP="00344C57">
      <w:pPr>
        <w:pStyle w:val="Prrafodelista"/>
        <w:spacing w:line="360" w:lineRule="auto"/>
        <w:ind w:left="0"/>
        <w:rPr>
          <w:rFonts w:ascii="Palatino Linotype" w:eastAsia="Times New Roman" w:hAnsi="Palatino Linotype" w:cs="Arial"/>
          <w:noProof w:val="0"/>
          <w:lang w:val="es-ES_tradnl" w:eastAsia="es-MX"/>
        </w:rPr>
      </w:pPr>
    </w:p>
    <w:p w14:paraId="60BEEE0E" w14:textId="77777777" w:rsidR="00AC7E67" w:rsidRPr="00344C57" w:rsidRDefault="00AC7E67" w:rsidP="00344C57">
      <w:pPr>
        <w:pStyle w:val="Prrafodelista"/>
        <w:numPr>
          <w:ilvl w:val="0"/>
          <w:numId w:val="2"/>
        </w:numPr>
        <w:spacing w:line="360" w:lineRule="auto"/>
        <w:ind w:left="0" w:firstLine="0"/>
        <w:jc w:val="both"/>
        <w:rPr>
          <w:rFonts w:ascii="Palatino Linotype" w:eastAsia="Times New Roman" w:hAnsi="Palatino Linotype" w:cs="Arial"/>
          <w:noProof w:val="0"/>
          <w:lang w:val="es-ES_tradnl" w:eastAsia="es-MX"/>
        </w:rPr>
      </w:pPr>
      <w:r w:rsidRPr="00344C57">
        <w:rPr>
          <w:rFonts w:ascii="Palatino Linotype" w:eastAsia="Calibri" w:hAnsi="Palatino Linotype" w:cs="Arial"/>
          <w:noProof w:val="0"/>
          <w:lang w:val="es-ES_tradnl" w:eastAsia="es-CO"/>
        </w:rPr>
        <w:t xml:space="preserve">Por lo tanto, la entrega de documentos, en su versión pública, debe acompañarse </w:t>
      </w:r>
      <w:r w:rsidRPr="00344C57">
        <w:rPr>
          <w:rFonts w:ascii="Palatino Linotype" w:eastAsia="MS Mincho" w:hAnsi="Palatino Linotype" w:cs="Times New Roman"/>
          <w:noProof w:val="0"/>
          <w:color w:val="000000"/>
          <w:lang w:val="es-ES_tradnl"/>
        </w:rPr>
        <w:t>necesariamente</w:t>
      </w:r>
      <w:r w:rsidRPr="00344C57">
        <w:rPr>
          <w:rFonts w:ascii="Palatino Linotype" w:eastAsia="Calibri" w:hAnsi="Palatino Linotype" w:cs="Arial"/>
          <w:noProof w:val="0"/>
          <w:lang w:val="es-ES_tradnl" w:eastAsia="es-CO"/>
        </w:rPr>
        <w:t xml:space="preserve"> del Acuerdo del Comité de información que la sustente, en el que se expongan los fundamentos y razonamientos que llevaron al Sujeto Obligado a </w:t>
      </w:r>
      <w:r w:rsidRPr="00344C57">
        <w:rPr>
          <w:rFonts w:ascii="Palatino Linotype" w:eastAsia="Times New Roman" w:hAnsi="Palatino Linotype" w:cs="Arial"/>
          <w:noProof w:val="0"/>
          <w:lang w:val="es-ES_tradnl" w:eastAsia="es-MX"/>
        </w:rPr>
        <w:t>testar</w:t>
      </w:r>
      <w:r w:rsidRPr="00344C57">
        <w:rPr>
          <w:rFonts w:ascii="Palatino Linotype" w:eastAsia="Calibri" w:hAnsi="Palatino Linotype" w:cs="Arial"/>
          <w:noProof w:val="0"/>
          <w:lang w:val="es-ES_tradnl"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7BF682E" w14:textId="77777777" w:rsidR="00AC7E67" w:rsidRPr="00344C57" w:rsidRDefault="00AC7E67" w:rsidP="00344C57">
      <w:pPr>
        <w:pStyle w:val="Prrafodelista"/>
        <w:spacing w:line="360" w:lineRule="auto"/>
        <w:ind w:left="0"/>
        <w:rPr>
          <w:rFonts w:ascii="Palatino Linotype" w:eastAsia="Times New Roman" w:hAnsi="Palatino Linotype" w:cs="Arial"/>
          <w:noProof w:val="0"/>
          <w:lang w:val="es-ES_tradnl" w:eastAsia="es-MX"/>
        </w:rPr>
      </w:pPr>
    </w:p>
    <w:p w14:paraId="250C5F11" w14:textId="77777777" w:rsidR="00AC7E67" w:rsidRPr="00344C57" w:rsidRDefault="00AC7E67" w:rsidP="00344C57">
      <w:pPr>
        <w:pStyle w:val="Prrafodelista"/>
        <w:numPr>
          <w:ilvl w:val="0"/>
          <w:numId w:val="2"/>
        </w:numPr>
        <w:spacing w:line="360" w:lineRule="auto"/>
        <w:ind w:left="0" w:firstLine="0"/>
        <w:jc w:val="both"/>
        <w:rPr>
          <w:rFonts w:ascii="Palatino Linotype" w:eastAsia="Times New Roman" w:hAnsi="Palatino Linotype" w:cs="Arial"/>
          <w:noProof w:val="0"/>
          <w:lang w:val="es-ES_tradnl" w:eastAsia="es-MX"/>
        </w:rPr>
      </w:pPr>
      <w:r w:rsidRPr="00344C57">
        <w:rPr>
          <w:rFonts w:ascii="Palatino Linotype" w:eastAsia="Times New Roman" w:hAnsi="Palatino Linotype" w:cs="Arial"/>
          <w:noProof w:val="0"/>
          <w:lang w:val="es-ES_tradnl" w:eastAsia="es-MX"/>
        </w:rPr>
        <w:lastRenderedPageBreak/>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6A7C50C" w14:textId="77777777" w:rsidR="00AC7E67" w:rsidRPr="00344C57" w:rsidRDefault="00AC7E67" w:rsidP="00344C57">
      <w:pPr>
        <w:pStyle w:val="Prrafodelista"/>
        <w:spacing w:line="360" w:lineRule="auto"/>
        <w:ind w:left="0"/>
        <w:rPr>
          <w:rFonts w:ascii="Palatino Linotype" w:eastAsia="Times New Roman" w:hAnsi="Palatino Linotype" w:cs="Arial"/>
          <w:noProof w:val="0"/>
          <w:lang w:val="es-ES_tradnl" w:eastAsia="es-MX"/>
        </w:rPr>
      </w:pPr>
    </w:p>
    <w:p w14:paraId="4D3F4E33" w14:textId="77777777" w:rsidR="00AC7E67" w:rsidRPr="00344C57" w:rsidRDefault="00AC7E67" w:rsidP="00344C57">
      <w:pPr>
        <w:pStyle w:val="Prrafodelista"/>
        <w:numPr>
          <w:ilvl w:val="0"/>
          <w:numId w:val="2"/>
        </w:numPr>
        <w:spacing w:line="360" w:lineRule="auto"/>
        <w:ind w:left="0" w:firstLine="0"/>
        <w:jc w:val="both"/>
        <w:rPr>
          <w:rFonts w:ascii="Palatino Linotype" w:hAnsi="Palatino Linotype"/>
          <w:noProof w:val="0"/>
          <w:lang w:val="es-ES_tradnl"/>
        </w:rPr>
      </w:pPr>
      <w:r w:rsidRPr="00344C57">
        <w:rPr>
          <w:rFonts w:ascii="Palatino Linotype" w:eastAsia="Times New Roman" w:hAnsi="Palatino Linotype" w:cs="Arial"/>
          <w:noProof w:val="0"/>
          <w:lang w:val="es-ES_tradnl" w:eastAsia="en-US"/>
        </w:rPr>
        <w:t xml:space="preserve">Si el servidor público incumple con estas formalidades y entrega la información sin </w:t>
      </w:r>
      <w:r w:rsidRPr="00344C57">
        <w:rPr>
          <w:rFonts w:ascii="Palatino Linotype" w:eastAsia="Times New Roman" w:hAnsi="Palatino Linotype" w:cs="Arial"/>
          <w:noProof w:val="0"/>
          <w:lang w:val="es-ES_tradnl" w:eastAsia="es-MX"/>
        </w:rPr>
        <w:t>proteger</w:t>
      </w:r>
      <w:r w:rsidRPr="00344C57">
        <w:rPr>
          <w:rFonts w:ascii="Palatino Linotype" w:eastAsia="Times New Roman" w:hAnsi="Palatino Linotype" w:cs="Arial"/>
          <w:noProof w:val="0"/>
          <w:lang w:val="es-ES_tradnl" w:eastAsia="en-US"/>
        </w:rPr>
        <w:t xml:space="preserve">  los datos  personales incumple con lo que estipula las disposiciones legales establecidas, asimismo que si entrega un documento testado sin  el debido acuerdo de clasificación.</w:t>
      </w:r>
    </w:p>
    <w:p w14:paraId="10A7E980" w14:textId="77777777" w:rsidR="00AC7E67" w:rsidRPr="00344C57" w:rsidRDefault="00AC7E67" w:rsidP="00344C57">
      <w:pPr>
        <w:pStyle w:val="Prrafodelista"/>
        <w:spacing w:line="360" w:lineRule="auto"/>
        <w:rPr>
          <w:rFonts w:ascii="Palatino Linotype" w:hAnsi="Palatino Linotype"/>
          <w:noProof w:val="0"/>
          <w:lang w:val="es-ES_tradnl"/>
        </w:rPr>
      </w:pPr>
    </w:p>
    <w:p w14:paraId="14B5875A" w14:textId="77777777" w:rsidR="00AC7E67" w:rsidRPr="00344C57" w:rsidRDefault="00AC7E67" w:rsidP="00344C57">
      <w:pPr>
        <w:pStyle w:val="Ttulo2"/>
        <w:spacing w:before="0" w:line="360" w:lineRule="auto"/>
        <w:rPr>
          <w:rFonts w:ascii="Palatino Linotype" w:hAnsi="Palatino Linotype"/>
          <w:b/>
          <w:color w:val="auto"/>
          <w:sz w:val="24"/>
          <w:szCs w:val="24"/>
        </w:rPr>
      </w:pPr>
      <w:bookmarkStart w:id="104" w:name="_Toc523159042"/>
      <w:bookmarkStart w:id="105" w:name="_Toc525210891"/>
      <w:bookmarkStart w:id="106" w:name="_Toc529263628"/>
      <w:bookmarkStart w:id="107" w:name="_Toc531861072"/>
      <w:r w:rsidRPr="00344C57">
        <w:rPr>
          <w:rFonts w:ascii="Palatino Linotype" w:hAnsi="Palatino Linotype"/>
          <w:b/>
          <w:noProof w:val="0"/>
          <w:color w:val="auto"/>
          <w:sz w:val="24"/>
          <w:szCs w:val="24"/>
          <w:lang w:val="es-ES_tradnl"/>
        </w:rPr>
        <w:t>SEXTO</w:t>
      </w:r>
      <w:r w:rsidRPr="00344C57">
        <w:rPr>
          <w:rFonts w:ascii="Palatino Linotype" w:hAnsi="Palatino Linotype"/>
          <w:b/>
          <w:color w:val="auto"/>
          <w:sz w:val="24"/>
          <w:szCs w:val="24"/>
        </w:rPr>
        <w:t>.</w:t>
      </w:r>
      <w:bookmarkStart w:id="108" w:name="_Toc486525259"/>
      <w:bookmarkStart w:id="109" w:name="_Toc503367745"/>
      <w:bookmarkStart w:id="110" w:name="_Toc509505058"/>
      <w:bookmarkEnd w:id="104"/>
      <w:r w:rsidRPr="00344C57">
        <w:rPr>
          <w:rFonts w:ascii="Palatino Linotype" w:hAnsi="Palatino Linotype"/>
          <w:b/>
          <w:color w:val="auto"/>
          <w:sz w:val="24"/>
          <w:szCs w:val="24"/>
        </w:rPr>
        <w:t xml:space="preserve"> Vista a los órganos de control interno</w:t>
      </w:r>
      <w:bookmarkEnd w:id="105"/>
      <w:bookmarkEnd w:id="106"/>
      <w:bookmarkEnd w:id="107"/>
      <w:bookmarkEnd w:id="108"/>
      <w:bookmarkEnd w:id="109"/>
      <w:bookmarkEnd w:id="110"/>
    </w:p>
    <w:p w14:paraId="131655D9" w14:textId="77777777" w:rsidR="00AC7E67" w:rsidRPr="00344C57" w:rsidRDefault="00AC7E67" w:rsidP="00344C57">
      <w:pPr>
        <w:spacing w:line="360" w:lineRule="auto"/>
        <w:rPr>
          <w:lang w:eastAsia="en-US"/>
        </w:rPr>
      </w:pPr>
    </w:p>
    <w:p w14:paraId="5AE82A9D" w14:textId="5C51E637" w:rsidR="00AC7E67" w:rsidRPr="00344C57" w:rsidRDefault="00AC7E67" w:rsidP="00344C57">
      <w:pPr>
        <w:pStyle w:val="Prrafodelista"/>
        <w:numPr>
          <w:ilvl w:val="0"/>
          <w:numId w:val="2"/>
        </w:numPr>
        <w:spacing w:line="360" w:lineRule="auto"/>
        <w:ind w:left="0" w:firstLine="0"/>
        <w:jc w:val="both"/>
        <w:rPr>
          <w:rFonts w:ascii="Palatino Linotype" w:hAnsi="Palatino Linotype"/>
          <w:noProof w:val="0"/>
          <w:lang w:val="es-ES_tradnl"/>
        </w:rPr>
      </w:pPr>
      <w:r w:rsidRPr="00344C57">
        <w:rPr>
          <w:rFonts w:ascii="Palatino Linotype" w:hAnsi="Palatino Linotype"/>
          <w:noProof w:val="0"/>
          <w:lang w:val="es-ES_tradnl"/>
        </w:rPr>
        <w:t xml:space="preserve">Es </w:t>
      </w:r>
      <w:r w:rsidRPr="00344C57">
        <w:rPr>
          <w:rFonts w:ascii="Palatino Linotype" w:eastAsia="Times New Roman" w:hAnsi="Palatino Linotype" w:cs="Arial"/>
          <w:noProof w:val="0"/>
          <w:lang w:val="es-ES_tradnl" w:eastAsia="en-US"/>
        </w:rPr>
        <w:t>necesario</w:t>
      </w:r>
      <w:r w:rsidRPr="00344C57">
        <w:rPr>
          <w:rFonts w:ascii="Palatino Linotype" w:hAnsi="Palatino Linotype"/>
          <w:noProof w:val="0"/>
          <w:lang w:val="es-ES_tradnl"/>
        </w:rPr>
        <w:t xml:space="preserve"> resaltar que el recurso de revisión previsto en la Ley de la materia no es el medio para investigar y en su caso, sancionar a servidores públicos </w:t>
      </w:r>
      <w:r w:rsidRPr="00344C57">
        <w:rPr>
          <w:rFonts w:ascii="Palatino Linotype" w:hAnsi="Palatino Linotype"/>
          <w:b/>
          <w:noProof w:val="0"/>
          <w:u w:val="single"/>
          <w:lang w:val="es-ES_tradnl"/>
        </w:rPr>
        <w:t>por la entrega de información susceptible de clasificarse, como lo es, nombre</w:t>
      </w:r>
      <w:r w:rsidR="00162171" w:rsidRPr="00344C57">
        <w:rPr>
          <w:rFonts w:ascii="Palatino Linotype" w:hAnsi="Palatino Linotype"/>
          <w:b/>
          <w:noProof w:val="0"/>
          <w:u w:val="single"/>
          <w:lang w:val="es-ES_tradnl"/>
        </w:rPr>
        <w:t>s</w:t>
      </w:r>
      <w:r w:rsidRPr="00344C57">
        <w:rPr>
          <w:rFonts w:ascii="Palatino Linotype" w:hAnsi="Palatino Linotype"/>
          <w:b/>
          <w:noProof w:val="0"/>
          <w:u w:val="single"/>
          <w:lang w:val="es-ES_tradnl"/>
        </w:rPr>
        <w:t xml:space="preserve"> de particular</w:t>
      </w:r>
      <w:r w:rsidR="00162171" w:rsidRPr="00344C57">
        <w:rPr>
          <w:rFonts w:ascii="Palatino Linotype" w:hAnsi="Palatino Linotype"/>
          <w:b/>
          <w:noProof w:val="0"/>
          <w:u w:val="single"/>
          <w:lang w:val="es-ES_tradnl"/>
        </w:rPr>
        <w:t>es, direcciones y fechas de nacimiento</w:t>
      </w:r>
      <w:r w:rsidRPr="00344C57">
        <w:rPr>
          <w:rFonts w:ascii="Palatino Linotype" w:hAnsi="Palatino Linotype"/>
          <w:b/>
          <w:noProof w:val="0"/>
          <w:u w:val="single"/>
          <w:lang w:val="es-ES_tradnl"/>
        </w:rPr>
        <w:t>;</w:t>
      </w:r>
      <w:r w:rsidRPr="00344C57">
        <w:rPr>
          <w:rFonts w:ascii="Palatino Linotype" w:hAnsi="Palatino Linotype"/>
          <w:noProof w:val="0"/>
          <w:lang w:val="es-ES_tradnl"/>
        </w:rPr>
        <w:t xml:space="preserve"> sin embargo, dados los </w:t>
      </w:r>
      <w:r w:rsidRPr="00344C57">
        <w:rPr>
          <w:rFonts w:ascii="Palatino Linotype" w:hAnsi="Palatino Linotype"/>
          <w:noProof w:val="0"/>
          <w:lang w:val="es-ES_tradnl"/>
        </w:rPr>
        <w:lastRenderedPageBreak/>
        <w:t>planteamientos que se formularon al presentarse el recurso de revisión, se dará vista al área competente para que en ejercicio de sus atribuciones realice las investigaciones pertinentes por las omisiones detectadas atribuibles al Sujeto Obligado, siendo estas el dejar a la vista nombre de solicitantes, información que debió de haberse clasificado como confidencial.</w:t>
      </w:r>
    </w:p>
    <w:p w14:paraId="17B7BF80" w14:textId="77777777" w:rsidR="00AC7E67" w:rsidRPr="00344C57" w:rsidRDefault="00AC7E67" w:rsidP="00344C57">
      <w:pPr>
        <w:pStyle w:val="Prrafodelista"/>
        <w:spacing w:line="360" w:lineRule="auto"/>
        <w:ind w:left="0"/>
        <w:jc w:val="both"/>
        <w:rPr>
          <w:rFonts w:ascii="Palatino Linotype" w:hAnsi="Palatino Linotype"/>
        </w:rPr>
      </w:pPr>
    </w:p>
    <w:p w14:paraId="7F3A4BA4" w14:textId="77777777" w:rsidR="00AC7E67" w:rsidRPr="00344C57" w:rsidRDefault="00AC7E67" w:rsidP="00344C57">
      <w:pPr>
        <w:pStyle w:val="Prrafodelista"/>
        <w:numPr>
          <w:ilvl w:val="0"/>
          <w:numId w:val="2"/>
        </w:numPr>
        <w:spacing w:line="360" w:lineRule="auto"/>
        <w:ind w:left="0" w:firstLine="0"/>
        <w:jc w:val="both"/>
        <w:rPr>
          <w:rFonts w:ascii="Palatino Linotype" w:hAnsi="Palatino Linotype"/>
        </w:rPr>
      </w:pPr>
      <w:r w:rsidRPr="00344C57">
        <w:rPr>
          <w:rFonts w:ascii="Palatino Linotype" w:hAnsi="Palatino Linotype"/>
        </w:rPr>
        <w:t xml:space="preserve">Por </w:t>
      </w:r>
      <w:r w:rsidRPr="00344C57">
        <w:rPr>
          <w:rFonts w:ascii="Palatino Linotype" w:eastAsia="Times New Roman" w:hAnsi="Palatino Linotype" w:cs="Arial"/>
          <w:lang w:eastAsia="en-US"/>
        </w:rPr>
        <w:t>ello</w:t>
      </w:r>
      <w:r w:rsidRPr="00344C57">
        <w:rPr>
          <w:rFonts w:ascii="Palatino Linotype" w:hAnsi="Palatino Linotype"/>
        </w:rPr>
        <w:t>, es conveniente señalar la fracción X, del artículo 36, de la Ley de Transparencia y Acceso a la Información Pública del Estado de México y Municipios, que establece:</w:t>
      </w:r>
    </w:p>
    <w:p w14:paraId="7A74D0FB"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“Artículo 36. El Instituto tendrá, en el ámbito de su competencia, las siguientes atribuciones:</w:t>
      </w:r>
    </w:p>
    <w:p w14:paraId="6E821781"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0FCCA67A"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 xml:space="preserve">X. Hacer del conocimiento del órgano de control interno o equivalente de cada Sujeto Obligado las infracciones a esta Ley; </w:t>
      </w:r>
    </w:p>
    <w:p w14:paraId="391B5E7A"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6A044516" w14:textId="77777777" w:rsidR="00AC7E67" w:rsidRDefault="00AC7E67" w:rsidP="00344C57">
      <w:pPr>
        <w:pStyle w:val="Prrafodelista"/>
        <w:numPr>
          <w:ilvl w:val="0"/>
          <w:numId w:val="2"/>
        </w:numPr>
        <w:spacing w:line="360" w:lineRule="auto"/>
        <w:ind w:left="0" w:firstLine="0"/>
        <w:jc w:val="both"/>
        <w:rPr>
          <w:rFonts w:ascii="Palatino Linotype" w:eastAsia="MS Mincho" w:hAnsi="Palatino Linotype" w:cs="Arial"/>
        </w:rPr>
      </w:pPr>
      <w:r w:rsidRPr="00344C57">
        <w:rPr>
          <w:rFonts w:ascii="Palatino Linotype" w:eastAsia="Times New Roman" w:hAnsi="Palatino Linotype" w:cs="Arial"/>
          <w:lang w:eastAsia="en-US"/>
        </w:rPr>
        <w:t>Asimismo</w:t>
      </w:r>
      <w:r w:rsidRPr="00344C57">
        <w:rPr>
          <w:rFonts w:ascii="Palatino Linotype" w:hAnsi="Palatino Linotype"/>
        </w:rPr>
        <w:t xml:space="preserve">,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344C57">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9D159A9" w14:textId="77777777" w:rsidR="00344C57" w:rsidRPr="00344C57" w:rsidRDefault="00344C57" w:rsidP="00344C57">
      <w:pPr>
        <w:pStyle w:val="Prrafodelista"/>
        <w:spacing w:line="360" w:lineRule="auto"/>
        <w:ind w:left="0"/>
        <w:jc w:val="both"/>
        <w:rPr>
          <w:rFonts w:ascii="Palatino Linotype" w:eastAsia="MS Mincho" w:hAnsi="Palatino Linotype" w:cs="Arial"/>
        </w:rPr>
      </w:pPr>
    </w:p>
    <w:p w14:paraId="40DB43DE"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b/>
          <w:i/>
        </w:rPr>
        <w:lastRenderedPageBreak/>
        <w:t>“Artículo 190.</w:t>
      </w:r>
      <w:r w:rsidRPr="00344C57">
        <w:rPr>
          <w:rFonts w:ascii="Palatino Linotype" w:hAnsi="Palatino Linotype"/>
          <w:i/>
        </w:rPr>
        <w:t xml:space="preserve"> Cuando el Instituto determine durante la sustanciación del recurso de revisión </w:t>
      </w:r>
      <w:r w:rsidRPr="00344C57">
        <w:rPr>
          <w:rFonts w:ascii="Palatino Linotype" w:hAnsi="Palatino Linotype"/>
          <w:i/>
          <w:u w:val="single"/>
        </w:rPr>
        <w:t>que pudo haberse incurrido en una probable responsabilidad</w:t>
      </w:r>
      <w:r w:rsidRPr="00344C57">
        <w:rPr>
          <w:rFonts w:ascii="Palatino Linotype" w:hAnsi="Palatino Linotype"/>
          <w:i/>
        </w:rPr>
        <w:t xml:space="preserve">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C7848D"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1F34D417"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b/>
          <w:i/>
        </w:rPr>
        <w:t>Artículo 222.</w:t>
      </w:r>
      <w:r w:rsidRPr="00344C57">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48B9390B"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04CE27CD"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b/>
          <w:i/>
        </w:rPr>
        <w:t>I. Cualquier acto u omisión que provoque la suspensión o deficiencia en la atención de las solicitudes de información</w:t>
      </w:r>
      <w:r w:rsidRPr="00344C57">
        <w:rPr>
          <w:rFonts w:ascii="Palatino Linotype" w:hAnsi="Palatino Linotype"/>
          <w:i/>
        </w:rPr>
        <w:t>;</w:t>
      </w:r>
    </w:p>
    <w:p w14:paraId="73D99DEA"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7E8C0DEB" w14:textId="77777777" w:rsidR="00AC7E67" w:rsidRPr="00344C57" w:rsidRDefault="00AC7E67" w:rsidP="00344C57">
      <w:pPr>
        <w:spacing w:line="360" w:lineRule="auto"/>
        <w:ind w:left="851" w:right="567"/>
        <w:contextualSpacing/>
        <w:jc w:val="both"/>
        <w:rPr>
          <w:rFonts w:ascii="Palatino Linotype" w:hAnsi="Palatino Linotype"/>
          <w:b/>
          <w:i/>
          <w:noProof w:val="0"/>
          <w:lang w:val="es-ES_tradnl"/>
        </w:rPr>
      </w:pPr>
      <w:r w:rsidRPr="00344C57">
        <w:rPr>
          <w:rFonts w:ascii="Palatino Linotype" w:hAnsi="Palatino Linotype"/>
          <w:b/>
          <w:i/>
          <w:noProof w:val="0"/>
          <w:lang w:val="es-ES_tradnl"/>
        </w:rPr>
        <w:t xml:space="preserve">V.  Entregar información clasificada como confidencial fuera de los casos previstos por esta Ley. </w:t>
      </w:r>
    </w:p>
    <w:p w14:paraId="5DFEF092"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t>…</w:t>
      </w:r>
    </w:p>
    <w:p w14:paraId="18600927"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b/>
          <w:i/>
        </w:rPr>
        <w:t>Artículo 223.</w:t>
      </w:r>
      <w:r w:rsidRPr="00344C57">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374BD72A" w14:textId="77777777" w:rsidR="00AC7E67" w:rsidRPr="00344C57" w:rsidRDefault="00AC7E67" w:rsidP="00344C57">
      <w:pPr>
        <w:spacing w:line="360" w:lineRule="auto"/>
        <w:ind w:left="851" w:right="567"/>
        <w:contextualSpacing/>
        <w:jc w:val="both"/>
        <w:rPr>
          <w:rFonts w:ascii="Palatino Linotype" w:hAnsi="Palatino Linotype"/>
          <w:i/>
        </w:rPr>
      </w:pPr>
      <w:r w:rsidRPr="00344C57">
        <w:rPr>
          <w:rFonts w:ascii="Palatino Linotype" w:hAnsi="Palatino Linotype"/>
          <w:i/>
        </w:rPr>
        <w:lastRenderedPageBreak/>
        <w:t>(Énfasis añadido)</w:t>
      </w:r>
    </w:p>
    <w:p w14:paraId="738A305C" w14:textId="77777777" w:rsidR="00AC7E67" w:rsidRPr="00344C57" w:rsidRDefault="00AC7E67" w:rsidP="00344C57">
      <w:pPr>
        <w:pStyle w:val="Prrafodelista"/>
        <w:spacing w:line="360" w:lineRule="auto"/>
        <w:rPr>
          <w:rFonts w:ascii="Palatino Linotype" w:hAnsi="Palatino Linotype" w:cs="Arial"/>
          <w:noProof w:val="0"/>
          <w:lang w:val="es-ES_tradnl"/>
        </w:rPr>
      </w:pPr>
    </w:p>
    <w:bookmarkEnd w:id="41"/>
    <w:bookmarkEnd w:id="42"/>
    <w:p w14:paraId="176E2BEA" w14:textId="77777777" w:rsidR="00AC7E67" w:rsidRPr="00344C57" w:rsidRDefault="00AC7E67" w:rsidP="00344C57">
      <w:pPr>
        <w:pStyle w:val="Prrafodelista"/>
        <w:numPr>
          <w:ilvl w:val="0"/>
          <w:numId w:val="2"/>
        </w:numPr>
        <w:spacing w:line="360" w:lineRule="auto"/>
        <w:ind w:left="0" w:firstLine="0"/>
        <w:jc w:val="both"/>
        <w:rPr>
          <w:rFonts w:ascii="Palatino Linotype" w:eastAsia="MS Mincho" w:hAnsi="Palatino Linotype" w:cstheme="majorBidi"/>
          <w:noProof w:val="0"/>
          <w:lang w:val="es-ES_tradnl"/>
        </w:rPr>
      </w:pPr>
      <w:r w:rsidRPr="00344C57">
        <w:rPr>
          <w:rFonts w:ascii="Palatino Linotype" w:eastAsia="Times New Roman" w:hAnsi="Palatino Linotype" w:cs="Arial"/>
          <w:lang w:eastAsia="en-US"/>
        </w:rPr>
        <w:t>Consecuentemente</w:t>
      </w:r>
      <w:r w:rsidRPr="00344C57">
        <w:rPr>
          <w:rFonts w:ascii="Palatino Linotype" w:hAnsi="Palatino Linotype" w:cs="Arial"/>
          <w:noProof w:val="0"/>
          <w:color w:val="000000" w:themeColor="text1"/>
          <w:lang w:val="es-ES_tradnl"/>
        </w:rPr>
        <w:t xml:space="preserve">, en términos del artículo 179 fracción V </w:t>
      </w:r>
      <w:r w:rsidRPr="00344C57">
        <w:rPr>
          <w:rFonts w:ascii="Palatino Linotype" w:eastAsia="MS Mincho" w:hAnsi="Palatino Linotype" w:cstheme="majorBidi"/>
          <w:noProof w:val="0"/>
          <w:lang w:val="es-ES_tradnl"/>
        </w:rPr>
        <w:t xml:space="preserve">resultan parcialmente </w:t>
      </w:r>
      <w:r w:rsidRPr="00344C57">
        <w:rPr>
          <w:rFonts w:ascii="Palatino Linotype" w:eastAsia="Times New Roman" w:hAnsi="Palatino Linotype" w:cs="Arial"/>
          <w:noProof w:val="0"/>
          <w:lang w:val="es-ES_tradnl" w:eastAsia="es-MX"/>
        </w:rPr>
        <w:t>fundadas</w:t>
      </w:r>
      <w:r w:rsidRPr="00344C57">
        <w:rPr>
          <w:rFonts w:ascii="Palatino Linotype" w:eastAsia="Times New Roman" w:hAnsi="Palatino Linotype" w:cs="Arial"/>
          <w:noProof w:val="0"/>
          <w:lang w:val="es-ES_tradnl"/>
        </w:rPr>
        <w:t xml:space="preserve"> las</w:t>
      </w:r>
      <w:r w:rsidRPr="00344C57">
        <w:rPr>
          <w:rFonts w:ascii="Palatino Linotype" w:eastAsia="Times New Roman" w:hAnsi="Palatino Linotype" w:cs="Arial"/>
          <w:b/>
          <w:noProof w:val="0"/>
          <w:lang w:val="es-ES_tradnl"/>
        </w:rPr>
        <w:t xml:space="preserve"> </w:t>
      </w:r>
      <w:r w:rsidRPr="00344C57">
        <w:rPr>
          <w:rFonts w:ascii="Palatino Linotype" w:eastAsia="Times New Roman" w:hAnsi="Palatino Linotype" w:cs="Arial"/>
          <w:noProof w:val="0"/>
          <w:lang w:val="es-ES_tradnl"/>
        </w:rPr>
        <w:t xml:space="preserve">razones o motivos de inconformidad hechos valer por la recurrente </w:t>
      </w:r>
      <w:r w:rsidRPr="00344C57">
        <w:rPr>
          <w:rFonts w:ascii="Palatino Linotype" w:eastAsia="Calibri" w:hAnsi="Palatino Linotype" w:cs="Arial"/>
          <w:noProof w:val="0"/>
          <w:lang w:val="es-ES_tradnl"/>
        </w:rPr>
        <w:t xml:space="preserve">en el recurso de revisión en merito, </w:t>
      </w:r>
      <w:r w:rsidRPr="00344C57">
        <w:rPr>
          <w:rFonts w:ascii="Palatino Linotype" w:eastAsia="Calibri" w:hAnsi="Palatino Linotype" w:cs="Arial"/>
          <w:b/>
          <w:noProof w:val="0"/>
          <w:lang w:val="es-ES_tradnl"/>
        </w:rPr>
        <w:t xml:space="preserve">en razón de la entrega de la información incompleta.  </w:t>
      </w:r>
    </w:p>
    <w:p w14:paraId="78977876" w14:textId="77777777" w:rsidR="00AC7E67" w:rsidRPr="00344C57" w:rsidRDefault="00AC7E67" w:rsidP="00344C57">
      <w:pPr>
        <w:pStyle w:val="Prrafodelista"/>
        <w:tabs>
          <w:tab w:val="left" w:pos="851"/>
        </w:tabs>
        <w:spacing w:line="360" w:lineRule="auto"/>
        <w:ind w:left="0" w:right="49"/>
        <w:jc w:val="both"/>
        <w:rPr>
          <w:rFonts w:ascii="Palatino Linotype" w:eastAsia="MS Mincho" w:hAnsi="Palatino Linotype" w:cstheme="majorBidi"/>
          <w:noProof w:val="0"/>
          <w:lang w:val="es-ES_tradnl"/>
        </w:rPr>
      </w:pPr>
    </w:p>
    <w:p w14:paraId="65F53981" w14:textId="28622937" w:rsidR="00AC7E67" w:rsidRPr="00344C57" w:rsidRDefault="00AC7E67" w:rsidP="00344C57">
      <w:pPr>
        <w:pStyle w:val="Prrafodelista"/>
        <w:numPr>
          <w:ilvl w:val="0"/>
          <w:numId w:val="2"/>
        </w:numPr>
        <w:spacing w:line="360" w:lineRule="auto"/>
        <w:ind w:left="0" w:firstLine="0"/>
        <w:jc w:val="both"/>
        <w:rPr>
          <w:rFonts w:ascii="Palatino Linotype" w:eastAsia="Times New Roman" w:hAnsi="Palatino Linotype" w:cs="Arial"/>
          <w:noProof w:val="0"/>
          <w:lang w:val="es-ES_tradnl"/>
        </w:rPr>
      </w:pPr>
      <w:r w:rsidRPr="00344C57">
        <w:rPr>
          <w:rFonts w:ascii="Palatino Linotype" w:eastAsia="MS Mincho" w:hAnsi="Palatino Linotype" w:cstheme="majorBidi"/>
          <w:noProof w:val="0"/>
          <w:lang w:val="es-ES_tradnl"/>
        </w:rPr>
        <w:t xml:space="preserve"> </w:t>
      </w:r>
      <w:r w:rsidRPr="00344C57">
        <w:rPr>
          <w:rFonts w:ascii="Palatino Linotype" w:hAnsi="Palatino Linotype"/>
          <w:noProof w:val="0"/>
          <w:lang w:val="es-ES_tradnl"/>
        </w:rPr>
        <w:t>Finalmente</w:t>
      </w:r>
      <w:r w:rsidRPr="00344C57">
        <w:rPr>
          <w:rFonts w:ascii="Palatino Linotype" w:eastAsia="MS Mincho" w:hAnsi="Palatino Linotype" w:cstheme="majorBidi"/>
          <w:noProof w:val="0"/>
          <w:lang w:val="es-ES_tradnl"/>
        </w:rPr>
        <w:t xml:space="preserve">, en </w:t>
      </w:r>
      <w:r w:rsidRPr="00344C57">
        <w:rPr>
          <w:rFonts w:ascii="Palatino Linotype" w:eastAsia="Times New Roman" w:hAnsi="Palatino Linotype" w:cs="Arial"/>
          <w:noProof w:val="0"/>
          <w:lang w:val="es-ES_tradnl"/>
        </w:rPr>
        <w:t>términos</w:t>
      </w:r>
      <w:r w:rsidRPr="00344C57">
        <w:rPr>
          <w:rFonts w:ascii="Palatino Linotype" w:eastAsia="MS Mincho" w:hAnsi="Palatino Linotype" w:cstheme="majorBidi"/>
          <w:noProof w:val="0"/>
          <w:lang w:val="es-ES_tradnl"/>
        </w:rPr>
        <w:t xml:space="preserve"> del artículo 186 fracción IV este Pleno determina </w:t>
      </w:r>
      <w:r w:rsidRPr="00344C57">
        <w:rPr>
          <w:rFonts w:ascii="Palatino Linotype" w:eastAsia="MS Mincho" w:hAnsi="Palatino Linotype" w:cstheme="majorBidi"/>
          <w:b/>
          <w:noProof w:val="0"/>
          <w:lang w:val="es-ES_tradnl"/>
        </w:rPr>
        <w:t>MODIFICAR</w:t>
      </w:r>
      <w:r w:rsidRPr="00344C57">
        <w:rPr>
          <w:rFonts w:ascii="Palatino Linotype" w:eastAsia="MS Mincho" w:hAnsi="Palatino Linotype" w:cstheme="majorBidi"/>
          <w:noProof w:val="0"/>
          <w:lang w:val="es-ES_tradnl"/>
        </w:rPr>
        <w:t xml:space="preserve"> la</w:t>
      </w:r>
      <w:r w:rsidR="00162171" w:rsidRPr="00344C57">
        <w:rPr>
          <w:rFonts w:ascii="Palatino Linotype" w:eastAsia="MS Mincho" w:hAnsi="Palatino Linotype" w:cstheme="majorBidi"/>
          <w:noProof w:val="0"/>
          <w:lang w:val="es-ES_tradnl"/>
        </w:rPr>
        <w:t>s</w:t>
      </w:r>
      <w:r w:rsidRPr="00344C57">
        <w:rPr>
          <w:rFonts w:ascii="Palatino Linotype" w:eastAsia="MS Mincho" w:hAnsi="Palatino Linotype" w:cstheme="majorBidi"/>
          <w:noProof w:val="0"/>
          <w:lang w:val="es-ES_tradnl"/>
        </w:rPr>
        <w:t xml:space="preserve"> respuesta</w:t>
      </w:r>
      <w:r w:rsidR="00162171" w:rsidRPr="00344C57">
        <w:rPr>
          <w:rFonts w:ascii="Palatino Linotype" w:eastAsia="MS Mincho" w:hAnsi="Palatino Linotype" w:cstheme="majorBidi"/>
          <w:noProof w:val="0"/>
          <w:lang w:val="es-ES_tradnl"/>
        </w:rPr>
        <w:t xml:space="preserve">s emitidas por </w:t>
      </w:r>
      <w:r w:rsidRPr="00344C57">
        <w:rPr>
          <w:rFonts w:ascii="Palatino Linotype" w:eastAsia="Times New Roman" w:hAnsi="Palatino Linotype" w:cs="Arial"/>
          <w:noProof w:val="0"/>
          <w:lang w:val="es-ES_tradnl" w:eastAsia="es-MX"/>
        </w:rPr>
        <w:t>el</w:t>
      </w:r>
      <w:r w:rsidRPr="00344C57">
        <w:rPr>
          <w:rFonts w:ascii="Palatino Linotype" w:eastAsia="MS Mincho" w:hAnsi="Palatino Linotype" w:cstheme="majorBidi"/>
          <w:noProof w:val="0"/>
          <w:lang w:val="es-ES_tradnl"/>
        </w:rPr>
        <w:t xml:space="preserve"> Sujeto Obligado</w:t>
      </w:r>
      <w:r w:rsidR="00162171" w:rsidRPr="00344C57">
        <w:rPr>
          <w:rFonts w:ascii="Palatino Linotype" w:eastAsia="MS Mincho" w:hAnsi="Palatino Linotype" w:cstheme="majorBidi"/>
          <w:noProof w:val="0"/>
          <w:lang w:val="es-ES_tradnl"/>
        </w:rPr>
        <w:t xml:space="preserve"> a los recursos </w:t>
      </w:r>
      <w:r w:rsidR="00162171" w:rsidRPr="00344C57">
        <w:rPr>
          <w:rFonts w:ascii="Palatino Linotype" w:hAnsi="Palatino Linotype" w:cs="Arial"/>
          <w:b/>
          <w:bCs/>
          <w:noProof w:val="0"/>
          <w:lang w:val="es-ES_tradnl"/>
        </w:rPr>
        <w:t>039</w:t>
      </w:r>
      <w:r w:rsidR="000210EF" w:rsidRPr="00344C57">
        <w:rPr>
          <w:rFonts w:ascii="Palatino Linotype" w:hAnsi="Palatino Linotype" w:cs="Arial"/>
          <w:b/>
          <w:bCs/>
          <w:noProof w:val="0"/>
          <w:lang w:val="es-ES_tradnl"/>
        </w:rPr>
        <w:t>23</w:t>
      </w:r>
      <w:r w:rsidR="00162171" w:rsidRPr="00344C57">
        <w:rPr>
          <w:rFonts w:ascii="Palatino Linotype" w:hAnsi="Palatino Linotype" w:cs="Arial"/>
          <w:b/>
          <w:bCs/>
          <w:noProof w:val="0"/>
          <w:lang w:val="es-ES_tradnl"/>
        </w:rPr>
        <w:t>/INFOEM/IP/RR/2018 y 03934/INFOEM/IP/RR/2018</w:t>
      </w:r>
      <w:r w:rsidR="000210EF" w:rsidRPr="00344C57">
        <w:rPr>
          <w:rFonts w:ascii="Palatino Linotype" w:hAnsi="Palatino Linotype" w:cs="Arial"/>
          <w:b/>
          <w:bCs/>
          <w:noProof w:val="0"/>
          <w:lang w:val="es-ES_tradnl"/>
        </w:rPr>
        <w:t xml:space="preserve"> </w:t>
      </w:r>
      <w:r w:rsidRPr="00344C57">
        <w:rPr>
          <w:rFonts w:ascii="Palatino Linotype" w:eastAsia="MS Mincho" w:hAnsi="Palatino Linotype" w:cstheme="majorBidi"/>
          <w:noProof w:val="0"/>
          <w:lang w:val="es-ES_tradnl"/>
        </w:rPr>
        <w:t xml:space="preserve">y </w:t>
      </w:r>
      <w:r w:rsidRPr="00344C57">
        <w:rPr>
          <w:rFonts w:ascii="Palatino Linotype" w:eastAsia="MS Mincho" w:hAnsi="Palatino Linotype" w:cstheme="majorBidi"/>
          <w:b/>
          <w:noProof w:val="0"/>
          <w:lang w:val="es-ES_tradnl"/>
        </w:rPr>
        <w:t>ORDENAR</w:t>
      </w:r>
      <w:r w:rsidRPr="00344C57">
        <w:rPr>
          <w:rFonts w:ascii="Palatino Linotype" w:eastAsia="MS Mincho" w:hAnsi="Palatino Linotype" w:cstheme="majorBidi"/>
          <w:noProof w:val="0"/>
          <w:lang w:val="es-ES_tradnl"/>
        </w:rPr>
        <w:t xml:space="preserve"> la entrega de l</w:t>
      </w:r>
      <w:r w:rsidR="000210EF" w:rsidRPr="00344C57">
        <w:rPr>
          <w:rFonts w:ascii="Palatino Linotype" w:eastAsia="MS Mincho" w:hAnsi="Palatino Linotype" w:cstheme="majorBidi"/>
          <w:noProof w:val="0"/>
          <w:lang w:val="es-ES_tradnl"/>
        </w:rPr>
        <w:t xml:space="preserve">a información correspondiente al </w:t>
      </w:r>
      <w:r w:rsidR="000210EF" w:rsidRPr="00344C57">
        <w:rPr>
          <w:rFonts w:ascii="Palatino Linotype" w:eastAsia="Times New Roman" w:hAnsi="Palatino Linotype" w:cs="Arial"/>
          <w:noProof w:val="0"/>
          <w:lang w:val="es-ES_tradnl" w:eastAsia="es-MX"/>
        </w:rPr>
        <w:t xml:space="preserve">Acuerdo que emita el Comité de Transparencia respecto </w:t>
      </w:r>
      <w:r w:rsidR="000210EF" w:rsidRPr="00344C57">
        <w:rPr>
          <w:rFonts w:ascii="Palatino Linotype" w:eastAsia="MS Mincho" w:hAnsi="Palatino Linotype" w:cstheme="majorBidi"/>
          <w:noProof w:val="0"/>
          <w:lang w:val="es-ES_tradnl"/>
        </w:rPr>
        <w:t>de reserva de los proyectos ejecutivos así como la información concerniente a las licitaciones en comento</w:t>
      </w:r>
      <w:r w:rsidR="000210EF" w:rsidRPr="00344C57">
        <w:rPr>
          <w:rFonts w:ascii="Palatino Linotype" w:eastAsia="Times New Roman" w:hAnsi="Palatino Linotype" w:cs="Arial"/>
          <w:noProof w:val="0"/>
          <w:lang w:val="es-ES_tradnl" w:eastAsia="es-MX"/>
        </w:rPr>
        <w:t>.</w:t>
      </w:r>
    </w:p>
    <w:p w14:paraId="0BAC06C6" w14:textId="77777777" w:rsidR="00AC7E67" w:rsidRPr="00344C57" w:rsidRDefault="00AC7E67" w:rsidP="00344C57">
      <w:pPr>
        <w:pStyle w:val="Prrafodelista"/>
        <w:tabs>
          <w:tab w:val="left" w:pos="851"/>
        </w:tabs>
        <w:spacing w:line="360" w:lineRule="auto"/>
        <w:ind w:left="0" w:right="49"/>
        <w:jc w:val="both"/>
        <w:rPr>
          <w:rFonts w:ascii="Palatino Linotype" w:eastAsia="Times New Roman" w:hAnsi="Palatino Linotype" w:cs="Arial"/>
          <w:noProof w:val="0"/>
          <w:lang w:val="es-ES_tradnl"/>
        </w:rPr>
      </w:pPr>
    </w:p>
    <w:p w14:paraId="618C8589" w14:textId="38E46C91" w:rsidR="00AC7E67" w:rsidRPr="00344C57" w:rsidRDefault="00AC7E67" w:rsidP="00344C57">
      <w:pPr>
        <w:pStyle w:val="Prrafodelista"/>
        <w:numPr>
          <w:ilvl w:val="0"/>
          <w:numId w:val="2"/>
        </w:numPr>
        <w:spacing w:line="360" w:lineRule="auto"/>
        <w:ind w:left="0" w:firstLine="0"/>
        <w:jc w:val="both"/>
        <w:rPr>
          <w:rFonts w:ascii="Palatino Linotype" w:eastAsia="MS Mincho" w:hAnsi="Palatino Linotype" w:cs="Arial"/>
          <w:i/>
          <w:noProof w:val="0"/>
          <w:lang w:val="es-ES_tradnl"/>
        </w:rPr>
      </w:pPr>
      <w:r w:rsidRPr="00344C57">
        <w:rPr>
          <w:rFonts w:ascii="Palatino Linotype" w:eastAsia="MS Mincho" w:hAnsi="Palatino Linotype" w:cstheme="majorBidi"/>
          <w:noProof w:val="0"/>
          <w:lang w:val="es-ES_tradnl"/>
        </w:rPr>
        <w:t xml:space="preserve">Por lo </w:t>
      </w:r>
      <w:r w:rsidRPr="00344C57">
        <w:rPr>
          <w:rFonts w:ascii="Palatino Linotype" w:eastAsia="Times New Roman" w:hAnsi="Palatino Linotype" w:cs="Arial"/>
          <w:noProof w:val="0"/>
          <w:lang w:val="es-ES_tradnl" w:eastAsia="es-MX"/>
        </w:rPr>
        <w:t>anteriormente</w:t>
      </w:r>
      <w:r w:rsidRPr="00344C57">
        <w:rPr>
          <w:rFonts w:ascii="Palatino Linotype" w:eastAsia="MS Mincho" w:hAnsi="Palatino Linotype" w:cstheme="majorBidi"/>
          <w:noProof w:val="0"/>
          <w:lang w:val="es-ES_tradnl"/>
        </w:rPr>
        <w:t xml:space="preserve"> expuesto y fundado este </w:t>
      </w:r>
      <w:r w:rsidRPr="00344C57">
        <w:rPr>
          <w:rFonts w:ascii="Palatino Linotype" w:eastAsia="MS Mincho" w:hAnsi="Palatino Linotype" w:cstheme="majorBidi"/>
          <w:b/>
          <w:noProof w:val="0"/>
          <w:lang w:val="es-ES_tradnl"/>
        </w:rPr>
        <w:t>ÓRGANO GARANTE</w:t>
      </w:r>
      <w:r w:rsidRPr="00344C57">
        <w:rPr>
          <w:rFonts w:ascii="Palatino Linotype" w:eastAsia="MS Mincho" w:hAnsi="Palatino Linotype" w:cstheme="majorBidi"/>
          <w:noProof w:val="0"/>
          <w:lang w:val="es-ES_tradnl"/>
        </w:rPr>
        <w:t xml:space="preserve"> emite los siguientes.</w:t>
      </w:r>
    </w:p>
    <w:p w14:paraId="4A4C6F98" w14:textId="2E25BC23" w:rsidR="00344C57" w:rsidRPr="00344C57" w:rsidRDefault="00D01800" w:rsidP="00344C57">
      <w:pPr>
        <w:pStyle w:val="Prrafodelista"/>
        <w:rPr>
          <w:rFonts w:ascii="Palatino Linotype" w:eastAsia="MS Mincho" w:hAnsi="Palatino Linotype" w:cs="Arial"/>
          <w:i/>
          <w:noProof w:val="0"/>
          <w:lang w:val="es-ES_tradnl"/>
        </w:rPr>
      </w:pPr>
      <w:r w:rsidRPr="00344C57">
        <w:rPr>
          <w:rFonts w:ascii="Palatino Linotype" w:eastAsia="MS Mincho" w:hAnsi="Palatino Linotype" w:cstheme="majorBidi"/>
          <w:lang w:eastAsia="es-MX"/>
        </w:rPr>
        <mc:AlternateContent>
          <mc:Choice Requires="wps">
            <w:drawing>
              <wp:anchor distT="0" distB="0" distL="114300" distR="114300" simplePos="0" relativeHeight="251660288" behindDoc="0" locked="0" layoutInCell="1" allowOverlap="1" wp14:anchorId="0A1005BB" wp14:editId="3B18D36A">
                <wp:simplePos x="0" y="0"/>
                <wp:positionH relativeFrom="margin">
                  <wp:posOffset>-51435</wp:posOffset>
                </wp:positionH>
                <wp:positionV relativeFrom="paragraph">
                  <wp:posOffset>24130</wp:posOffset>
                </wp:positionV>
                <wp:extent cx="5524500" cy="2286000"/>
                <wp:effectExtent l="19050" t="19050" r="19050" b="19050"/>
                <wp:wrapNone/>
                <wp:docPr id="13" name="Conector recto 13"/>
                <wp:cNvGraphicFramePr/>
                <a:graphic xmlns:a="http://schemas.openxmlformats.org/drawingml/2006/main">
                  <a:graphicData uri="http://schemas.microsoft.com/office/word/2010/wordprocessingShape">
                    <wps:wsp>
                      <wps:cNvCnPr/>
                      <wps:spPr>
                        <a:xfrm>
                          <a:off x="0" y="0"/>
                          <a:ext cx="5524500" cy="22860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5F1FF" id="Conector recto 1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1.9pt" to="430.9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" strokecolor="#5b9bd5 [3204]" strokeweight="3pt">
                <v:stroke joinstyle="miter"/>
                <w10:wrap anchorx="margin"/>
              </v:line>
            </w:pict>
          </mc:Fallback>
        </mc:AlternateContent>
      </w:r>
    </w:p>
    <w:p w14:paraId="4F35495E" w14:textId="169CE959" w:rsidR="00344C57" w:rsidRDefault="00344C57" w:rsidP="00344C57">
      <w:pPr>
        <w:spacing w:line="360" w:lineRule="auto"/>
        <w:jc w:val="both"/>
        <w:rPr>
          <w:rFonts w:ascii="Palatino Linotype" w:eastAsia="MS Mincho" w:hAnsi="Palatino Linotype" w:cs="Arial"/>
          <w:i/>
          <w:noProof w:val="0"/>
          <w:lang w:val="es-ES_tradnl"/>
        </w:rPr>
      </w:pPr>
    </w:p>
    <w:p w14:paraId="41DCB9DF" w14:textId="77777777" w:rsidR="00344C57" w:rsidRDefault="00344C57" w:rsidP="00344C57">
      <w:pPr>
        <w:spacing w:line="360" w:lineRule="auto"/>
        <w:jc w:val="both"/>
        <w:rPr>
          <w:rFonts w:ascii="Palatino Linotype" w:eastAsia="MS Mincho" w:hAnsi="Palatino Linotype" w:cs="Arial"/>
          <w:i/>
          <w:noProof w:val="0"/>
          <w:lang w:val="es-ES_tradnl"/>
        </w:rPr>
      </w:pPr>
    </w:p>
    <w:p w14:paraId="4BD37ECC" w14:textId="77777777" w:rsidR="00344C57" w:rsidRDefault="00344C57" w:rsidP="00344C57">
      <w:pPr>
        <w:spacing w:line="360" w:lineRule="auto"/>
        <w:jc w:val="both"/>
        <w:rPr>
          <w:rFonts w:ascii="Palatino Linotype" w:eastAsia="MS Mincho" w:hAnsi="Palatino Linotype" w:cs="Arial"/>
          <w:i/>
          <w:noProof w:val="0"/>
          <w:lang w:val="es-ES_tradnl"/>
        </w:rPr>
      </w:pPr>
    </w:p>
    <w:p w14:paraId="0BB42956" w14:textId="77777777" w:rsidR="00344C57" w:rsidRDefault="00344C57" w:rsidP="00344C57">
      <w:pPr>
        <w:spacing w:line="360" w:lineRule="auto"/>
        <w:jc w:val="both"/>
        <w:rPr>
          <w:rFonts w:ascii="Palatino Linotype" w:eastAsia="MS Mincho" w:hAnsi="Palatino Linotype" w:cs="Arial"/>
          <w:i/>
          <w:noProof w:val="0"/>
          <w:lang w:val="es-ES_tradnl"/>
        </w:rPr>
      </w:pPr>
    </w:p>
    <w:p w14:paraId="31AF6F2C" w14:textId="77777777" w:rsidR="00510736" w:rsidRPr="00344C57" w:rsidRDefault="00510736" w:rsidP="00344C57">
      <w:pPr>
        <w:spacing w:line="360" w:lineRule="auto"/>
        <w:jc w:val="both"/>
        <w:rPr>
          <w:rFonts w:ascii="Palatino Linotype" w:eastAsia="MS Mincho" w:hAnsi="Palatino Linotype" w:cs="Arial"/>
          <w:i/>
          <w:noProof w:val="0"/>
          <w:lang w:val="es-ES_tradnl"/>
        </w:rPr>
      </w:pPr>
    </w:p>
    <w:p w14:paraId="2F3CF113" w14:textId="77777777" w:rsidR="00AC7E67" w:rsidRPr="00344C57" w:rsidRDefault="00AC7E67" w:rsidP="00344C57">
      <w:pPr>
        <w:pStyle w:val="Ttulo1"/>
        <w:spacing w:before="0" w:line="360" w:lineRule="auto"/>
        <w:jc w:val="center"/>
        <w:rPr>
          <w:rFonts w:eastAsia="Calibri"/>
          <w:b/>
          <w:noProof w:val="0"/>
          <w:szCs w:val="24"/>
          <w:lang w:val="es-ES_tradnl" w:eastAsia="es-ES"/>
        </w:rPr>
      </w:pPr>
      <w:bookmarkStart w:id="111" w:name="_Toc529263629"/>
      <w:bookmarkStart w:id="112" w:name="_Toc531861073"/>
      <w:r w:rsidRPr="00344C57">
        <w:rPr>
          <w:rFonts w:eastAsia="Calibri"/>
          <w:b/>
          <w:noProof w:val="0"/>
          <w:szCs w:val="24"/>
          <w:lang w:val="es-ES_tradnl" w:eastAsia="es-ES"/>
        </w:rPr>
        <w:lastRenderedPageBreak/>
        <w:t>R E S O L U T I V O S</w:t>
      </w:r>
      <w:bookmarkEnd w:id="111"/>
      <w:bookmarkEnd w:id="112"/>
      <w:r w:rsidRPr="00344C57">
        <w:rPr>
          <w:rFonts w:eastAsia="Calibri"/>
          <w:b/>
          <w:noProof w:val="0"/>
          <w:szCs w:val="24"/>
          <w:lang w:val="es-ES_tradnl" w:eastAsia="es-ES"/>
        </w:rPr>
        <w:t xml:space="preserve"> </w:t>
      </w:r>
    </w:p>
    <w:p w14:paraId="4FF94237" w14:textId="77777777" w:rsidR="00AC7E67" w:rsidRPr="00344C57" w:rsidRDefault="00AC7E67" w:rsidP="00344C57">
      <w:pPr>
        <w:spacing w:line="360" w:lineRule="auto"/>
        <w:rPr>
          <w:noProof w:val="0"/>
          <w:lang w:val="es-ES_tradnl"/>
        </w:rPr>
      </w:pPr>
    </w:p>
    <w:p w14:paraId="286E096E" w14:textId="5897D23F" w:rsidR="00AC7E67" w:rsidRDefault="00AC7E67" w:rsidP="00344C57">
      <w:pPr>
        <w:spacing w:line="360" w:lineRule="auto"/>
        <w:jc w:val="both"/>
        <w:rPr>
          <w:rFonts w:ascii="Palatino Linotype" w:hAnsi="Palatino Linotype" w:cs="Arial"/>
          <w:bCs/>
          <w:noProof w:val="0"/>
          <w:lang w:val="es-ES_tradnl" w:eastAsia="es-MX"/>
        </w:rPr>
      </w:pPr>
      <w:r w:rsidRPr="00344C57">
        <w:rPr>
          <w:rFonts w:ascii="Palatino Linotype" w:eastAsia="Times New Roman" w:hAnsi="Palatino Linotype" w:cs="Arial"/>
          <w:b/>
          <w:noProof w:val="0"/>
          <w:lang w:val="es-ES_tradnl"/>
        </w:rPr>
        <w:t xml:space="preserve">PRIMERO. </w:t>
      </w:r>
      <w:r w:rsidRPr="00344C57">
        <w:rPr>
          <w:rFonts w:ascii="Palatino Linotype" w:eastAsia="Times New Roman" w:hAnsi="Palatino Linotype" w:cs="Arial"/>
          <w:noProof w:val="0"/>
          <w:lang w:val="es-ES_tradnl"/>
        </w:rPr>
        <w:t>Resultan fundadas las</w:t>
      </w:r>
      <w:r w:rsidRPr="00344C57">
        <w:rPr>
          <w:rFonts w:ascii="Palatino Linotype" w:eastAsia="Times New Roman" w:hAnsi="Palatino Linotype" w:cs="Arial"/>
          <w:b/>
          <w:noProof w:val="0"/>
          <w:lang w:val="es-ES_tradnl"/>
        </w:rPr>
        <w:t xml:space="preserve"> </w:t>
      </w:r>
      <w:r w:rsidRPr="00344C57">
        <w:rPr>
          <w:rFonts w:ascii="Palatino Linotype" w:eastAsia="Times New Roman" w:hAnsi="Palatino Linotype" w:cs="Arial"/>
          <w:noProof w:val="0"/>
          <w:lang w:val="es-ES_tradnl"/>
        </w:rPr>
        <w:t xml:space="preserve">razones o motivos de inconformidad hechos valer </w:t>
      </w:r>
      <w:r w:rsidRPr="00344C57">
        <w:rPr>
          <w:rFonts w:ascii="Palatino Linotype" w:eastAsia="Calibri" w:hAnsi="Palatino Linotype" w:cs="Arial"/>
          <w:noProof w:val="0"/>
          <w:lang w:val="es-ES_tradnl"/>
        </w:rPr>
        <w:t xml:space="preserve">en el recurso de revisión </w:t>
      </w:r>
      <w:r w:rsidRPr="00344C57">
        <w:rPr>
          <w:rFonts w:ascii="Palatino Linotype" w:hAnsi="Palatino Linotype" w:cs="Arial"/>
          <w:b/>
          <w:bCs/>
          <w:noProof w:val="0"/>
          <w:lang w:val="es-ES_tradnl"/>
        </w:rPr>
        <w:t>03</w:t>
      </w:r>
      <w:r w:rsidR="00F6124D" w:rsidRPr="00344C57">
        <w:rPr>
          <w:rFonts w:ascii="Palatino Linotype" w:hAnsi="Palatino Linotype" w:cs="Arial"/>
          <w:b/>
          <w:bCs/>
          <w:noProof w:val="0"/>
          <w:lang w:val="es-ES_tradnl"/>
        </w:rPr>
        <w:t>9</w:t>
      </w:r>
      <w:r w:rsidR="00491834" w:rsidRPr="00344C57">
        <w:rPr>
          <w:rFonts w:ascii="Palatino Linotype" w:hAnsi="Palatino Linotype" w:cs="Arial"/>
          <w:b/>
          <w:bCs/>
          <w:noProof w:val="0"/>
          <w:lang w:val="es-ES_tradnl"/>
        </w:rPr>
        <w:t>23</w:t>
      </w:r>
      <w:r w:rsidRPr="00344C57">
        <w:rPr>
          <w:rFonts w:ascii="Palatino Linotype" w:hAnsi="Palatino Linotype" w:cs="Arial"/>
          <w:b/>
          <w:bCs/>
          <w:noProof w:val="0"/>
          <w:lang w:val="es-ES_tradnl"/>
        </w:rPr>
        <w:t>/INFOEM/IP/RR/2018</w:t>
      </w:r>
      <w:r w:rsidR="00F6124D" w:rsidRPr="00344C57">
        <w:rPr>
          <w:rFonts w:ascii="Palatino Linotype" w:hAnsi="Palatino Linotype" w:cs="Arial"/>
          <w:b/>
          <w:bCs/>
          <w:noProof w:val="0"/>
          <w:lang w:val="es-ES_tradnl"/>
        </w:rPr>
        <w:t xml:space="preserve"> y </w:t>
      </w:r>
      <w:r w:rsidR="006F3CF4">
        <w:rPr>
          <w:rFonts w:ascii="Palatino Linotype" w:hAnsi="Palatino Linotype" w:cs="Arial"/>
          <w:b/>
          <w:bCs/>
          <w:noProof w:val="0"/>
          <w:lang w:val="es-ES_tradnl"/>
        </w:rPr>
        <w:t>03934/</w:t>
      </w:r>
      <w:r w:rsidR="001B7BA1" w:rsidRPr="00344C57">
        <w:rPr>
          <w:rFonts w:ascii="Palatino Linotype" w:hAnsi="Palatino Linotype" w:cs="Arial"/>
          <w:b/>
          <w:bCs/>
          <w:noProof w:val="0"/>
          <w:lang w:val="es-ES_tradnl"/>
        </w:rPr>
        <w:t xml:space="preserve">INFOEM/IP/RR/2018 acumulados </w:t>
      </w:r>
      <w:r w:rsidRPr="00344C57">
        <w:rPr>
          <w:rFonts w:ascii="Palatino Linotype" w:hAnsi="Palatino Linotype" w:cs="Arial"/>
          <w:bCs/>
          <w:noProof w:val="0"/>
          <w:lang w:val="es-ES_tradnl" w:eastAsia="es-MX"/>
        </w:rPr>
        <w:t xml:space="preserve">en términos de los </w:t>
      </w:r>
      <w:r w:rsidRPr="00344C57">
        <w:rPr>
          <w:rFonts w:ascii="Palatino Linotype" w:hAnsi="Palatino Linotype" w:cs="Arial"/>
          <w:b/>
          <w:bCs/>
          <w:noProof w:val="0"/>
          <w:lang w:val="es-ES_tradnl" w:eastAsia="es-MX"/>
        </w:rPr>
        <w:t xml:space="preserve">Considerandos CUARTO y QUINTO </w:t>
      </w:r>
      <w:r w:rsidRPr="00344C57">
        <w:rPr>
          <w:rFonts w:ascii="Palatino Linotype" w:hAnsi="Palatino Linotype" w:cs="Arial"/>
          <w:bCs/>
          <w:noProof w:val="0"/>
          <w:lang w:val="es-ES_tradnl" w:eastAsia="es-MX"/>
        </w:rPr>
        <w:t>de la presente resolución.</w:t>
      </w:r>
    </w:p>
    <w:p w14:paraId="298959F1" w14:textId="77777777" w:rsidR="00344C57" w:rsidRPr="00344C57" w:rsidRDefault="00344C57" w:rsidP="00344C57">
      <w:pPr>
        <w:spacing w:line="360" w:lineRule="auto"/>
        <w:jc w:val="both"/>
        <w:rPr>
          <w:rFonts w:ascii="Palatino Linotype" w:eastAsia="Times New Roman" w:hAnsi="Palatino Linotype" w:cs="Times New Roman"/>
          <w:noProof w:val="0"/>
          <w:lang w:val="es-ES_tradnl"/>
        </w:rPr>
      </w:pPr>
    </w:p>
    <w:p w14:paraId="16B01EDF" w14:textId="1354E761" w:rsidR="004231D8" w:rsidRDefault="00AC7E67" w:rsidP="00344C57">
      <w:pPr>
        <w:spacing w:line="360" w:lineRule="auto"/>
        <w:jc w:val="both"/>
        <w:rPr>
          <w:rFonts w:ascii="Palatino Linotype" w:eastAsia="Calibri" w:hAnsi="Palatino Linotype" w:cs="Arial"/>
          <w:noProof w:val="0"/>
          <w:lang w:val="es-ES_tradnl"/>
        </w:rPr>
      </w:pPr>
      <w:r w:rsidRPr="00344C57">
        <w:rPr>
          <w:rFonts w:ascii="Palatino Linotype" w:hAnsi="Palatino Linotype"/>
          <w:b/>
          <w:noProof w:val="0"/>
          <w:lang w:val="es-ES_tradnl"/>
        </w:rPr>
        <w:t>SEGUNDO.</w:t>
      </w:r>
      <w:r w:rsidRPr="00344C57">
        <w:rPr>
          <w:rStyle w:val="Ttulo2Car"/>
          <w:rFonts w:ascii="Palatino Linotype" w:hAnsi="Palatino Linotype"/>
          <w:b/>
          <w:noProof w:val="0"/>
          <w:sz w:val="24"/>
          <w:szCs w:val="24"/>
          <w:lang w:val="es-ES_tradnl"/>
        </w:rPr>
        <w:t xml:space="preserve"> </w:t>
      </w:r>
      <w:r w:rsidRPr="00344C57">
        <w:rPr>
          <w:rFonts w:ascii="Palatino Linotype" w:eastAsia="Calibri" w:hAnsi="Palatino Linotype" w:cs="Arial"/>
          <w:noProof w:val="0"/>
          <w:lang w:val="es-ES_tradnl"/>
        </w:rPr>
        <w:t>Se</w:t>
      </w:r>
      <w:r w:rsidRPr="00344C57">
        <w:rPr>
          <w:rFonts w:ascii="Palatino Linotype" w:eastAsia="Calibri" w:hAnsi="Palatino Linotype" w:cs="Arial"/>
          <w:b/>
          <w:noProof w:val="0"/>
          <w:lang w:val="es-ES_tradnl"/>
        </w:rPr>
        <w:t xml:space="preserve"> MODIFICA</w:t>
      </w:r>
      <w:r w:rsidR="00F6124D" w:rsidRPr="00344C57">
        <w:rPr>
          <w:rFonts w:ascii="Palatino Linotype" w:eastAsia="Calibri" w:hAnsi="Palatino Linotype" w:cs="Arial"/>
          <w:b/>
          <w:noProof w:val="0"/>
          <w:lang w:val="es-ES_tradnl"/>
        </w:rPr>
        <w:t>N</w:t>
      </w:r>
      <w:r w:rsidRPr="00344C57">
        <w:rPr>
          <w:rFonts w:ascii="Palatino Linotype" w:eastAsia="Calibri" w:hAnsi="Palatino Linotype" w:cs="Arial"/>
          <w:b/>
          <w:noProof w:val="0"/>
          <w:lang w:val="es-ES_tradnl"/>
        </w:rPr>
        <w:t xml:space="preserve"> </w:t>
      </w:r>
      <w:r w:rsidRPr="00344C57">
        <w:rPr>
          <w:rFonts w:ascii="Palatino Linotype" w:eastAsia="Calibri" w:hAnsi="Palatino Linotype" w:cs="Arial"/>
          <w:noProof w:val="0"/>
          <w:lang w:val="es-ES_tradnl"/>
        </w:rPr>
        <w:t>la</w:t>
      </w:r>
      <w:r w:rsidR="00F6124D" w:rsidRPr="00344C57">
        <w:rPr>
          <w:rFonts w:ascii="Palatino Linotype" w:eastAsia="Calibri" w:hAnsi="Palatino Linotype" w:cs="Arial"/>
          <w:noProof w:val="0"/>
          <w:lang w:val="es-ES_tradnl"/>
        </w:rPr>
        <w:t>s</w:t>
      </w:r>
      <w:r w:rsidRPr="00344C57">
        <w:rPr>
          <w:rFonts w:ascii="Palatino Linotype" w:eastAsia="Calibri" w:hAnsi="Palatino Linotype" w:cs="Arial"/>
          <w:noProof w:val="0"/>
          <w:lang w:val="es-ES_tradnl"/>
        </w:rPr>
        <w:t xml:space="preserve"> respuesta</w:t>
      </w:r>
      <w:r w:rsidR="00F6124D" w:rsidRPr="00344C57">
        <w:rPr>
          <w:rFonts w:ascii="Palatino Linotype" w:eastAsia="Calibri" w:hAnsi="Palatino Linotype" w:cs="Arial"/>
          <w:noProof w:val="0"/>
          <w:lang w:val="es-ES_tradnl"/>
        </w:rPr>
        <w:t>s</w:t>
      </w:r>
      <w:r w:rsidRPr="00344C57">
        <w:rPr>
          <w:rFonts w:ascii="Palatino Linotype" w:eastAsia="Calibri" w:hAnsi="Palatino Linotype" w:cs="Arial"/>
          <w:noProof w:val="0"/>
          <w:lang w:val="es-ES_tradnl"/>
        </w:rPr>
        <w:t xml:space="preserve"> emitida</w:t>
      </w:r>
      <w:r w:rsidR="00F6124D" w:rsidRPr="00344C57">
        <w:rPr>
          <w:rFonts w:ascii="Palatino Linotype" w:eastAsia="Calibri" w:hAnsi="Palatino Linotype" w:cs="Arial"/>
          <w:noProof w:val="0"/>
          <w:lang w:val="es-ES_tradnl"/>
        </w:rPr>
        <w:t>s</w:t>
      </w:r>
      <w:r w:rsidRPr="00344C57">
        <w:rPr>
          <w:rFonts w:ascii="Palatino Linotype" w:eastAsia="Calibri" w:hAnsi="Palatino Linotype" w:cs="Arial"/>
          <w:noProof w:val="0"/>
          <w:lang w:val="es-ES_tradnl"/>
        </w:rPr>
        <w:t xml:space="preserve"> por la</w:t>
      </w:r>
      <w:r w:rsidRPr="00344C57">
        <w:rPr>
          <w:rFonts w:ascii="Palatino Linotype" w:eastAsia="Calibri" w:hAnsi="Palatino Linotype" w:cs="Arial"/>
          <w:b/>
          <w:noProof w:val="0"/>
          <w:lang w:val="es-ES_tradnl"/>
        </w:rPr>
        <w:t xml:space="preserve"> </w:t>
      </w:r>
      <w:r w:rsidR="00F6124D" w:rsidRPr="00344C57">
        <w:rPr>
          <w:rFonts w:ascii="Palatino Linotype" w:eastAsia="Calibri" w:hAnsi="Palatino Linotype" w:cs="Arial"/>
          <w:b/>
          <w:noProof w:val="0"/>
          <w:lang w:val="es-ES_tradnl"/>
        </w:rPr>
        <w:t xml:space="preserve">Comisión del Agua del Estado de México </w:t>
      </w:r>
      <w:r w:rsidR="00F6124D" w:rsidRPr="00344C57">
        <w:rPr>
          <w:rFonts w:ascii="Palatino Linotype" w:eastAsia="Calibri" w:hAnsi="Palatino Linotype" w:cs="Arial"/>
          <w:noProof w:val="0"/>
          <w:lang w:val="es-ES_tradnl"/>
        </w:rPr>
        <w:t>y se</w:t>
      </w:r>
      <w:r w:rsidR="00F6124D" w:rsidRPr="00344C57">
        <w:rPr>
          <w:rFonts w:ascii="Palatino Linotype" w:eastAsia="Calibri" w:hAnsi="Palatino Linotype" w:cs="Arial"/>
          <w:b/>
          <w:noProof w:val="0"/>
          <w:lang w:val="es-ES_tradnl"/>
        </w:rPr>
        <w:t xml:space="preserve"> ORDENA </w:t>
      </w:r>
      <w:r w:rsidRPr="00344C57">
        <w:rPr>
          <w:rFonts w:ascii="Palatino Linotype" w:eastAsia="Calibri" w:hAnsi="Palatino Linotype" w:cs="Arial"/>
          <w:noProof w:val="0"/>
          <w:lang w:val="es-ES_tradnl"/>
        </w:rPr>
        <w:t xml:space="preserve">entregar vía Sistema de Acceso a la Información Mexiquense </w:t>
      </w:r>
      <w:r w:rsidRPr="00344C57">
        <w:rPr>
          <w:rFonts w:ascii="Palatino Linotype" w:eastAsia="Calibri" w:hAnsi="Palatino Linotype" w:cs="Arial"/>
          <w:b/>
          <w:noProof w:val="0"/>
          <w:lang w:val="es-ES_tradnl"/>
        </w:rPr>
        <w:t xml:space="preserve">(SAIMEX), </w:t>
      </w:r>
      <w:r w:rsidRPr="00344C57">
        <w:rPr>
          <w:rFonts w:ascii="Palatino Linotype" w:eastAsia="Calibri" w:hAnsi="Palatino Linotype" w:cs="Arial"/>
          <w:noProof w:val="0"/>
          <w:lang w:val="es-ES_tradnl"/>
        </w:rPr>
        <w:t>en versión pública la siguiente información:</w:t>
      </w:r>
    </w:p>
    <w:p w14:paraId="0794E6D7" w14:textId="77777777" w:rsidR="00344C57" w:rsidRPr="00344C57" w:rsidRDefault="00344C57" w:rsidP="00344C57">
      <w:pPr>
        <w:spacing w:line="360" w:lineRule="auto"/>
        <w:jc w:val="both"/>
        <w:rPr>
          <w:rFonts w:ascii="Palatino Linotype" w:eastAsia="Calibri" w:hAnsi="Palatino Linotype" w:cs="Arial"/>
          <w:noProof w:val="0"/>
          <w:lang w:val="es-ES_tradnl"/>
        </w:rPr>
      </w:pPr>
    </w:p>
    <w:p w14:paraId="154C4DE4" w14:textId="2F3E6427" w:rsidR="00344C57" w:rsidRPr="00344C57" w:rsidRDefault="00F6124D" w:rsidP="00344C57">
      <w:pPr>
        <w:pStyle w:val="Prrafodelista"/>
        <w:numPr>
          <w:ilvl w:val="0"/>
          <w:numId w:val="38"/>
        </w:numPr>
        <w:spacing w:line="360" w:lineRule="auto"/>
        <w:jc w:val="both"/>
        <w:rPr>
          <w:rFonts w:ascii="Palatino Linotype" w:hAnsi="Palatino Linotype"/>
          <w:b/>
          <w:noProof w:val="0"/>
          <w:lang w:val="es-ES_tradnl"/>
        </w:rPr>
      </w:pPr>
      <w:bookmarkStart w:id="113" w:name="_Toc460947013"/>
      <w:r w:rsidRPr="00344C57">
        <w:rPr>
          <w:rFonts w:ascii="Palatino Linotype" w:hAnsi="Palatino Linotype"/>
          <w:b/>
          <w:noProof w:val="0"/>
          <w:lang w:val="es-ES_tradnl"/>
        </w:rPr>
        <w:t xml:space="preserve">De la </w:t>
      </w:r>
      <w:r w:rsidRPr="00344C57">
        <w:rPr>
          <w:rFonts w:ascii="Palatino Linotype" w:hAnsi="Palatino Linotype"/>
          <w:b/>
        </w:rPr>
        <w:t>licitación</w:t>
      </w:r>
      <w:r w:rsidRPr="00344C57">
        <w:rPr>
          <w:rFonts w:ascii="Palatino Linotype" w:hAnsi="Palatino Linotype"/>
          <w:b/>
          <w:noProof w:val="0"/>
          <w:lang w:val="es-ES_tradnl"/>
        </w:rPr>
        <w:t xml:space="preserve"> pública nacional número L0-915114882-E22-2018:</w:t>
      </w:r>
    </w:p>
    <w:p w14:paraId="72BABDE7" w14:textId="79C046EE" w:rsidR="00F6124D" w:rsidRPr="00344C57" w:rsidRDefault="00F6124D" w:rsidP="00344C57">
      <w:pPr>
        <w:spacing w:line="360" w:lineRule="auto"/>
        <w:ind w:left="993"/>
        <w:jc w:val="both"/>
        <w:rPr>
          <w:rFonts w:ascii="Palatino Linotype" w:hAnsi="Palatino Linotype"/>
          <w:b/>
          <w:noProof w:val="0"/>
          <w:lang w:val="es-ES_tradnl"/>
        </w:rPr>
      </w:pPr>
      <w:r w:rsidRPr="00344C57">
        <w:rPr>
          <w:rFonts w:ascii="Palatino Linotype" w:hAnsi="Palatino Linotype"/>
          <w:b/>
          <w:noProof w:val="0"/>
          <w:lang w:val="es-ES_tradnl"/>
        </w:rPr>
        <w:t xml:space="preserve">a) De la propuesta técnica del licitante ganador, los documentos donde conste: </w:t>
      </w:r>
    </w:p>
    <w:p w14:paraId="0114354B" w14:textId="20C916CF" w:rsidR="00F6124D" w:rsidRPr="00344C57" w:rsidRDefault="00F6124D" w:rsidP="00344C57">
      <w:pPr>
        <w:pStyle w:val="Prrafodelista"/>
        <w:numPr>
          <w:ilvl w:val="0"/>
          <w:numId w:val="39"/>
        </w:numPr>
        <w:spacing w:line="360" w:lineRule="auto"/>
        <w:ind w:left="1701" w:hanging="283"/>
        <w:jc w:val="both"/>
        <w:rPr>
          <w:rFonts w:ascii="Palatino Linotype" w:hAnsi="Palatino Linotype"/>
          <w:b/>
          <w:noProof w:val="0"/>
          <w:lang w:val="es-ES_tradnl"/>
        </w:rPr>
      </w:pPr>
      <w:r w:rsidRPr="00344C57">
        <w:rPr>
          <w:rFonts w:ascii="Palatino Linotype" w:hAnsi="Palatino Linotype"/>
          <w:b/>
          <w:noProof w:val="0"/>
          <w:lang w:val="es-ES_tradnl"/>
        </w:rPr>
        <w:t>Las hojas que contienen los folios 000001 al 000021</w:t>
      </w:r>
    </w:p>
    <w:p w14:paraId="7F4D20C9"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Las hojas que contienen los folios 000026 al 000028</w:t>
      </w:r>
    </w:p>
    <w:p w14:paraId="4CEFB51B"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Las hojas  que contienen los folios 000092 al 000146 </w:t>
      </w:r>
    </w:p>
    <w:p w14:paraId="2303BC61"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Documento No. 1</w:t>
      </w:r>
    </w:p>
    <w:p w14:paraId="615E9A78"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La forma D.G.I.G. 1.1 </w:t>
      </w:r>
    </w:p>
    <w:p w14:paraId="0558E782"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La forma D.G.I.G. 2.19 </w:t>
      </w:r>
    </w:p>
    <w:p w14:paraId="41C296C9" w14:textId="77777777" w:rsidR="004231D8" w:rsidRPr="00344C57" w:rsidRDefault="00F6124D" w:rsidP="00344C57">
      <w:pPr>
        <w:pStyle w:val="Prrafodelista"/>
        <w:numPr>
          <w:ilvl w:val="0"/>
          <w:numId w:val="39"/>
        </w:numPr>
        <w:tabs>
          <w:tab w:val="left" w:pos="1418"/>
        </w:tabs>
        <w:spacing w:line="360" w:lineRule="auto"/>
        <w:ind w:left="1701" w:hanging="567"/>
        <w:jc w:val="both"/>
        <w:rPr>
          <w:rFonts w:ascii="Palatino Linotype" w:hAnsi="Palatino Linotype"/>
          <w:b/>
          <w:noProof w:val="0"/>
          <w:lang w:val="es-ES_tradnl"/>
        </w:rPr>
      </w:pPr>
      <w:r w:rsidRPr="00344C57">
        <w:rPr>
          <w:rFonts w:ascii="Palatino Linotype" w:hAnsi="Palatino Linotype"/>
          <w:b/>
          <w:noProof w:val="0"/>
          <w:lang w:val="es-ES_tradnl"/>
        </w:rPr>
        <w:t xml:space="preserve">La forma D.G.I.G. 2.20 </w:t>
      </w:r>
    </w:p>
    <w:p w14:paraId="68501F3A" w14:textId="611F6240" w:rsidR="00F6124D" w:rsidRPr="00344C57" w:rsidRDefault="00F6124D" w:rsidP="00344C57">
      <w:pPr>
        <w:pStyle w:val="Prrafodelista"/>
        <w:numPr>
          <w:ilvl w:val="0"/>
          <w:numId w:val="39"/>
        </w:numPr>
        <w:tabs>
          <w:tab w:val="left" w:pos="1418"/>
        </w:tabs>
        <w:spacing w:line="360" w:lineRule="auto"/>
        <w:ind w:left="1701" w:hanging="567"/>
        <w:jc w:val="both"/>
        <w:rPr>
          <w:rFonts w:ascii="Palatino Linotype" w:hAnsi="Palatino Linotype"/>
          <w:b/>
          <w:noProof w:val="0"/>
          <w:lang w:val="es-ES_tradnl"/>
        </w:rPr>
      </w:pPr>
      <w:r w:rsidRPr="00344C57">
        <w:rPr>
          <w:rFonts w:ascii="Palatino Linotype" w:hAnsi="Palatino Linotype"/>
          <w:b/>
          <w:noProof w:val="0"/>
          <w:lang w:val="es-ES_tradnl"/>
        </w:rPr>
        <w:t xml:space="preserve">La forma D.G.I.G. 2.21 </w:t>
      </w:r>
    </w:p>
    <w:p w14:paraId="64CAEF8D"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lastRenderedPageBreak/>
        <w:t xml:space="preserve">La forma D.G.I.G. 2.22 </w:t>
      </w:r>
    </w:p>
    <w:p w14:paraId="5854DB3F" w14:textId="77777777" w:rsidR="00F6124D" w:rsidRPr="00344C57" w:rsidRDefault="00F6124D" w:rsidP="00344C57">
      <w:pPr>
        <w:pStyle w:val="Prrafodelista"/>
        <w:numPr>
          <w:ilvl w:val="0"/>
          <w:numId w:val="39"/>
        </w:numPr>
        <w:tabs>
          <w:tab w:val="left" w:pos="1418"/>
        </w:tabs>
        <w:spacing w:line="360" w:lineRule="auto"/>
        <w:ind w:left="1701"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La forma D.G.I.G. 2.23 </w:t>
      </w:r>
    </w:p>
    <w:p w14:paraId="4A6BF6B9" w14:textId="77777777" w:rsidR="00F6124D" w:rsidRPr="00344C57" w:rsidRDefault="00F6124D" w:rsidP="00344C57">
      <w:pPr>
        <w:spacing w:line="360" w:lineRule="auto"/>
        <w:ind w:left="993"/>
        <w:jc w:val="both"/>
        <w:rPr>
          <w:rFonts w:ascii="Palatino Linotype" w:hAnsi="Palatino Linotype"/>
          <w:b/>
          <w:noProof w:val="0"/>
          <w:lang w:val="es-ES_tradnl"/>
        </w:rPr>
      </w:pPr>
      <w:r w:rsidRPr="00344C57">
        <w:rPr>
          <w:rFonts w:ascii="Palatino Linotype" w:hAnsi="Palatino Linotype"/>
          <w:b/>
          <w:noProof w:val="0"/>
          <w:lang w:val="es-ES_tradnl"/>
        </w:rPr>
        <w:t xml:space="preserve">b) Los anexos </w:t>
      </w:r>
    </w:p>
    <w:p w14:paraId="2AE4F432" w14:textId="77777777" w:rsidR="00F6124D" w:rsidRPr="00344C57" w:rsidRDefault="00F6124D" w:rsidP="00344C57">
      <w:pPr>
        <w:spacing w:line="360" w:lineRule="auto"/>
        <w:ind w:left="993"/>
        <w:jc w:val="both"/>
        <w:rPr>
          <w:rFonts w:ascii="Palatino Linotype" w:hAnsi="Palatino Linotype"/>
          <w:b/>
          <w:noProof w:val="0"/>
          <w:lang w:val="es-ES_tradnl"/>
        </w:rPr>
      </w:pPr>
      <w:r w:rsidRPr="00344C57">
        <w:rPr>
          <w:rFonts w:ascii="Palatino Linotype" w:hAnsi="Palatino Linotype"/>
          <w:b/>
          <w:noProof w:val="0"/>
          <w:lang w:val="es-ES_tradnl"/>
        </w:rPr>
        <w:t xml:space="preserve">c) La estimación No. 2 autorizada por el Residente de Obra </w:t>
      </w:r>
    </w:p>
    <w:p w14:paraId="2C78E59A" w14:textId="77777777" w:rsidR="00F6124D" w:rsidRPr="00344C57" w:rsidRDefault="00F6124D" w:rsidP="00344C57">
      <w:pPr>
        <w:spacing w:line="360" w:lineRule="auto"/>
        <w:ind w:left="993"/>
        <w:jc w:val="both"/>
        <w:rPr>
          <w:rFonts w:ascii="Palatino Linotype" w:hAnsi="Palatino Linotype"/>
          <w:b/>
          <w:noProof w:val="0"/>
          <w:lang w:val="es-ES_tradnl"/>
        </w:rPr>
      </w:pPr>
      <w:r w:rsidRPr="00344C57">
        <w:rPr>
          <w:rFonts w:ascii="Palatino Linotype" w:hAnsi="Palatino Linotype"/>
          <w:b/>
          <w:noProof w:val="0"/>
          <w:lang w:val="es-ES_tradnl"/>
        </w:rPr>
        <w:t>d) La estimación No. 3 autorizada por el Residente de Obra</w:t>
      </w:r>
    </w:p>
    <w:p w14:paraId="350D0AB4" w14:textId="77777777" w:rsidR="00F6124D" w:rsidRPr="00344C57" w:rsidRDefault="00F6124D" w:rsidP="00344C57">
      <w:pPr>
        <w:spacing w:line="360" w:lineRule="auto"/>
        <w:ind w:left="993"/>
        <w:jc w:val="both"/>
        <w:rPr>
          <w:rFonts w:ascii="Palatino Linotype" w:hAnsi="Palatino Linotype"/>
          <w:b/>
          <w:noProof w:val="0"/>
          <w:lang w:val="es-ES_tradnl"/>
        </w:rPr>
      </w:pPr>
    </w:p>
    <w:p w14:paraId="5060795A" w14:textId="1C166841" w:rsidR="00F6124D" w:rsidRPr="00344C57" w:rsidRDefault="00F6124D" w:rsidP="00344C57">
      <w:pPr>
        <w:pStyle w:val="Prrafodelista"/>
        <w:numPr>
          <w:ilvl w:val="0"/>
          <w:numId w:val="38"/>
        </w:numPr>
        <w:spacing w:line="360" w:lineRule="auto"/>
        <w:jc w:val="both"/>
        <w:rPr>
          <w:rFonts w:ascii="Palatino Linotype" w:hAnsi="Palatino Linotype"/>
          <w:b/>
          <w:noProof w:val="0"/>
          <w:lang w:val="es-ES_tradnl"/>
        </w:rPr>
      </w:pPr>
      <w:r w:rsidRPr="00344C57">
        <w:rPr>
          <w:rFonts w:ascii="Palatino Linotype" w:hAnsi="Palatino Linotype"/>
          <w:b/>
          <w:noProof w:val="0"/>
          <w:lang w:val="es-ES_tradnl"/>
        </w:rPr>
        <w:t>De la Licitación Pública Nacional No. LO-915114882-E23-2018 lo siguiente:</w:t>
      </w:r>
    </w:p>
    <w:p w14:paraId="312E746D" w14:textId="606E0E06" w:rsidR="001369ED" w:rsidRPr="00344C57" w:rsidRDefault="00F6124D" w:rsidP="00344C57">
      <w:pPr>
        <w:pStyle w:val="Prrafodelista"/>
        <w:numPr>
          <w:ilvl w:val="0"/>
          <w:numId w:val="40"/>
        </w:numPr>
        <w:spacing w:line="360" w:lineRule="auto"/>
        <w:jc w:val="both"/>
        <w:rPr>
          <w:rFonts w:ascii="Palatino Linotype" w:hAnsi="Palatino Linotype"/>
          <w:b/>
          <w:noProof w:val="0"/>
          <w:lang w:val="es-ES_tradnl"/>
        </w:rPr>
      </w:pPr>
      <w:r w:rsidRPr="00344C57">
        <w:rPr>
          <w:rFonts w:ascii="Palatino Linotype" w:hAnsi="Palatino Linotype"/>
          <w:b/>
          <w:noProof w:val="0"/>
          <w:lang w:val="es-ES_tradnl"/>
        </w:rPr>
        <w:t>De la propuesta técnica del licitante ganador, los document</w:t>
      </w:r>
      <w:r w:rsidR="001369ED" w:rsidRPr="00344C57">
        <w:rPr>
          <w:rFonts w:ascii="Palatino Linotype" w:hAnsi="Palatino Linotype"/>
          <w:b/>
          <w:noProof w:val="0"/>
          <w:lang w:val="es-ES_tradnl"/>
        </w:rPr>
        <w:t xml:space="preserve">os donde conste: </w:t>
      </w:r>
    </w:p>
    <w:p w14:paraId="7742E72E" w14:textId="68C050C0" w:rsidR="00F6124D" w:rsidRPr="00344C57" w:rsidRDefault="00F6124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Las hojas que contienen los folios 000001 al 000055</w:t>
      </w:r>
    </w:p>
    <w:p w14:paraId="2F7CC97A" w14:textId="57189A04" w:rsidR="001369ED" w:rsidRPr="00344C57" w:rsidRDefault="001369E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L</w:t>
      </w:r>
      <w:r w:rsidR="00F6124D" w:rsidRPr="00344C57">
        <w:rPr>
          <w:rFonts w:ascii="Palatino Linotype" w:hAnsi="Palatino Linotype"/>
          <w:b/>
          <w:noProof w:val="0"/>
          <w:lang w:val="es-ES_tradnl"/>
        </w:rPr>
        <w:t>as hojas que contienen los folios 000070 al 000113</w:t>
      </w:r>
    </w:p>
    <w:p w14:paraId="47AD063C" w14:textId="614A2788" w:rsidR="00F6124D" w:rsidRPr="00344C57" w:rsidRDefault="00F6124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Las hojas que contienen los folios 000207 al 000260</w:t>
      </w:r>
    </w:p>
    <w:p w14:paraId="53D5105A" w14:textId="77777777" w:rsidR="00F6124D" w:rsidRPr="00344C57" w:rsidRDefault="00F6124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Las hojas que contiene el folio 00268</w:t>
      </w:r>
    </w:p>
    <w:p w14:paraId="2FE11D65" w14:textId="77777777" w:rsidR="00F6124D" w:rsidRPr="00344C57" w:rsidRDefault="00F6124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Las hojas que contienen los folios 00302 al 00303</w:t>
      </w:r>
    </w:p>
    <w:p w14:paraId="6A317738" w14:textId="0C4DD0BC" w:rsidR="00F6124D" w:rsidRPr="00344C57" w:rsidRDefault="001369ED" w:rsidP="00344C57">
      <w:pPr>
        <w:pStyle w:val="Prrafodelista"/>
        <w:numPr>
          <w:ilvl w:val="0"/>
          <w:numId w:val="41"/>
        </w:numPr>
        <w:tabs>
          <w:tab w:val="left" w:pos="1560"/>
        </w:tabs>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 xml:space="preserve"> </w:t>
      </w:r>
      <w:r w:rsidR="00F6124D" w:rsidRPr="00344C57">
        <w:rPr>
          <w:rFonts w:ascii="Palatino Linotype" w:hAnsi="Palatino Linotype"/>
          <w:b/>
          <w:noProof w:val="0"/>
          <w:lang w:val="es-ES_tradnl"/>
        </w:rPr>
        <w:t xml:space="preserve">Forma D.G.I.G. 1.1. con folios </w:t>
      </w:r>
    </w:p>
    <w:p w14:paraId="06B77CC8" w14:textId="77777777" w:rsidR="00F6124D" w:rsidRPr="00344C57" w:rsidRDefault="00F6124D" w:rsidP="00344C57">
      <w:pPr>
        <w:pStyle w:val="Prrafodelista"/>
        <w:numPr>
          <w:ilvl w:val="0"/>
          <w:numId w:val="41"/>
        </w:numPr>
        <w:spacing w:line="360" w:lineRule="auto"/>
        <w:ind w:left="1843" w:hanging="425"/>
        <w:jc w:val="both"/>
        <w:rPr>
          <w:rFonts w:ascii="Palatino Linotype" w:hAnsi="Palatino Linotype"/>
          <w:b/>
          <w:noProof w:val="0"/>
          <w:lang w:val="es-ES_tradnl"/>
        </w:rPr>
      </w:pPr>
      <w:r w:rsidRPr="00344C57">
        <w:rPr>
          <w:rFonts w:ascii="Palatino Linotype" w:hAnsi="Palatino Linotype"/>
          <w:b/>
          <w:noProof w:val="0"/>
          <w:lang w:val="es-ES_tradnl"/>
        </w:rPr>
        <w:t>Documento 3 Capacidad</w:t>
      </w:r>
    </w:p>
    <w:p w14:paraId="483ACB8A" w14:textId="77426883" w:rsidR="00F6124D" w:rsidRPr="00344C57" w:rsidRDefault="00F6124D" w:rsidP="00344C57">
      <w:pPr>
        <w:pStyle w:val="Prrafodelista"/>
        <w:numPr>
          <w:ilvl w:val="0"/>
          <w:numId w:val="40"/>
        </w:numPr>
        <w:spacing w:line="360" w:lineRule="auto"/>
        <w:jc w:val="both"/>
        <w:rPr>
          <w:rFonts w:ascii="Palatino Linotype" w:hAnsi="Palatino Linotype"/>
          <w:b/>
          <w:noProof w:val="0"/>
          <w:lang w:val="es-ES_tradnl"/>
        </w:rPr>
      </w:pPr>
      <w:r w:rsidRPr="00344C57">
        <w:rPr>
          <w:rFonts w:ascii="Palatino Linotype" w:hAnsi="Palatino Linotype"/>
          <w:b/>
          <w:noProof w:val="0"/>
          <w:lang w:val="es-ES_tradnl"/>
        </w:rPr>
        <w:t xml:space="preserve">De la propuesta económica </w:t>
      </w:r>
      <w:r w:rsidR="00C06C89" w:rsidRPr="00344C57">
        <w:rPr>
          <w:rFonts w:ascii="Palatino Linotype" w:hAnsi="Palatino Linotype"/>
          <w:b/>
          <w:noProof w:val="0"/>
          <w:lang w:val="es-ES_tradnl"/>
        </w:rPr>
        <w:t>del licitante ganador, los documentos donde conste o se aprecien:</w:t>
      </w:r>
    </w:p>
    <w:p w14:paraId="129F4088" w14:textId="23B9F18B" w:rsidR="00F6124D" w:rsidRPr="00344C57" w:rsidRDefault="00C06C89" w:rsidP="00344C57">
      <w:pPr>
        <w:pStyle w:val="Prrafodelista"/>
        <w:spacing w:line="360" w:lineRule="auto"/>
        <w:ind w:left="1418"/>
        <w:jc w:val="both"/>
        <w:rPr>
          <w:rFonts w:ascii="Palatino Linotype" w:hAnsi="Palatino Linotype"/>
          <w:b/>
          <w:noProof w:val="0"/>
          <w:lang w:val="es-ES_tradnl"/>
        </w:rPr>
      </w:pPr>
      <w:r w:rsidRPr="00344C57">
        <w:rPr>
          <w:rFonts w:ascii="Palatino Linotype" w:hAnsi="Palatino Linotype"/>
          <w:b/>
          <w:noProof w:val="0"/>
          <w:lang w:val="es-ES_tradnl"/>
        </w:rPr>
        <w:t xml:space="preserve">i. </w:t>
      </w:r>
      <w:r w:rsidR="00F6124D" w:rsidRPr="00344C57">
        <w:rPr>
          <w:rFonts w:ascii="Palatino Linotype" w:hAnsi="Palatino Linotype"/>
          <w:b/>
          <w:noProof w:val="0"/>
          <w:lang w:val="es-ES_tradnl"/>
        </w:rPr>
        <w:t>Las hojas que contienen los folios 000189 al 000191</w:t>
      </w:r>
    </w:p>
    <w:p w14:paraId="7BB4776D" w14:textId="470EC0AE" w:rsidR="001369ED" w:rsidRPr="00344C57" w:rsidRDefault="00F6124D" w:rsidP="00344C57">
      <w:pPr>
        <w:pStyle w:val="Prrafodelista"/>
        <w:numPr>
          <w:ilvl w:val="0"/>
          <w:numId w:val="40"/>
        </w:numPr>
        <w:spacing w:line="360" w:lineRule="auto"/>
        <w:jc w:val="both"/>
        <w:rPr>
          <w:rFonts w:ascii="Palatino Linotype" w:hAnsi="Palatino Linotype"/>
          <w:b/>
          <w:noProof w:val="0"/>
          <w:lang w:val="es-ES_tradnl"/>
        </w:rPr>
      </w:pPr>
      <w:r w:rsidRPr="00344C57">
        <w:rPr>
          <w:rFonts w:ascii="Palatino Linotype" w:hAnsi="Palatino Linotype"/>
          <w:b/>
          <w:noProof w:val="0"/>
          <w:lang w:val="es-ES_tradnl"/>
        </w:rPr>
        <w:t>Los Anexos</w:t>
      </w:r>
    </w:p>
    <w:p w14:paraId="516888C8" w14:textId="55569465" w:rsidR="00F6124D" w:rsidRPr="00344C57" w:rsidRDefault="00F6124D" w:rsidP="00344C57">
      <w:pPr>
        <w:pStyle w:val="Prrafodelista"/>
        <w:numPr>
          <w:ilvl w:val="0"/>
          <w:numId w:val="40"/>
        </w:numPr>
        <w:spacing w:line="360" w:lineRule="auto"/>
        <w:jc w:val="both"/>
        <w:rPr>
          <w:rFonts w:ascii="Palatino Linotype" w:hAnsi="Palatino Linotype"/>
          <w:b/>
          <w:noProof w:val="0"/>
          <w:lang w:val="es-ES_tradnl"/>
        </w:rPr>
      </w:pPr>
      <w:r w:rsidRPr="00344C57">
        <w:rPr>
          <w:rFonts w:ascii="Palatino Linotype" w:hAnsi="Palatino Linotype"/>
          <w:b/>
          <w:noProof w:val="0"/>
          <w:lang w:val="es-ES_tradnl"/>
        </w:rPr>
        <w:t xml:space="preserve">La Estimación No. 2 autorizada por el Residente de Obra </w:t>
      </w:r>
    </w:p>
    <w:p w14:paraId="2889AF73" w14:textId="77777777" w:rsidR="00F6124D" w:rsidRPr="00344C57" w:rsidRDefault="00F6124D" w:rsidP="00344C57">
      <w:pPr>
        <w:spacing w:line="360" w:lineRule="auto"/>
        <w:jc w:val="both"/>
        <w:rPr>
          <w:rFonts w:ascii="Palatino Linotype" w:eastAsia="Calibri" w:hAnsi="Palatino Linotype" w:cs="Arial"/>
          <w:noProof w:val="0"/>
          <w:lang w:val="es-ES_tradnl"/>
        </w:rPr>
      </w:pPr>
    </w:p>
    <w:p w14:paraId="5CE34F11" w14:textId="4C4A3138" w:rsidR="00B9303A" w:rsidRPr="00344C57" w:rsidRDefault="00B9303A" w:rsidP="00344C57">
      <w:pPr>
        <w:pStyle w:val="Prrafodelista"/>
        <w:numPr>
          <w:ilvl w:val="0"/>
          <w:numId w:val="38"/>
        </w:numPr>
        <w:spacing w:line="360" w:lineRule="auto"/>
        <w:jc w:val="both"/>
        <w:rPr>
          <w:rFonts w:ascii="Palatino Linotype" w:eastAsia="Calibri" w:hAnsi="Palatino Linotype" w:cs="Arial"/>
          <w:b/>
          <w:noProof w:val="0"/>
          <w:lang w:val="es-ES_tradnl"/>
        </w:rPr>
      </w:pPr>
      <w:r w:rsidRPr="00344C57">
        <w:rPr>
          <w:rFonts w:ascii="Palatino Linotype" w:eastAsia="Calibri" w:hAnsi="Palatino Linotype" w:cs="Arial"/>
          <w:b/>
          <w:noProof w:val="0"/>
          <w:lang w:val="es-ES_tradnl"/>
        </w:rPr>
        <w:lastRenderedPageBreak/>
        <w:t xml:space="preserve">El Acuerdo de Clasificación emitido por el Comité de Transparencia  que clasifique como </w:t>
      </w:r>
      <w:r w:rsidR="00E858DD" w:rsidRPr="00344C57">
        <w:rPr>
          <w:rFonts w:ascii="Palatino Linotype" w:eastAsia="Calibri" w:hAnsi="Palatino Linotype" w:cs="Arial"/>
          <w:b/>
          <w:noProof w:val="0"/>
          <w:lang w:val="es-ES_tradnl"/>
        </w:rPr>
        <w:t>información</w:t>
      </w:r>
      <w:r w:rsidRPr="00344C57">
        <w:rPr>
          <w:rFonts w:ascii="Palatino Linotype" w:eastAsia="Calibri" w:hAnsi="Palatino Linotype" w:cs="Arial"/>
          <w:b/>
          <w:noProof w:val="0"/>
          <w:lang w:val="es-ES_tradnl"/>
        </w:rPr>
        <w:t xml:space="preserve"> reservada, la concerniente a los Proyectos Ejecutivos de las </w:t>
      </w:r>
      <w:r w:rsidR="00E858DD" w:rsidRPr="00344C57">
        <w:rPr>
          <w:rFonts w:ascii="Palatino Linotype" w:eastAsia="Calibri" w:hAnsi="Palatino Linotype" w:cs="Arial"/>
          <w:b/>
          <w:noProof w:val="0"/>
          <w:lang w:val="es-ES_tradnl"/>
        </w:rPr>
        <w:t>licitaciones</w:t>
      </w:r>
      <w:r w:rsidRPr="00344C57">
        <w:rPr>
          <w:rFonts w:ascii="Palatino Linotype" w:eastAsia="Calibri" w:hAnsi="Palatino Linotype" w:cs="Arial"/>
          <w:b/>
          <w:noProof w:val="0"/>
          <w:lang w:val="es-ES_tradnl"/>
        </w:rPr>
        <w:t xml:space="preserve"> requeridas, en </w:t>
      </w:r>
      <w:r w:rsidR="00E858DD" w:rsidRPr="00344C57">
        <w:rPr>
          <w:rFonts w:ascii="Palatino Linotype" w:eastAsia="Calibri" w:hAnsi="Palatino Linotype" w:cs="Arial"/>
          <w:b/>
          <w:noProof w:val="0"/>
          <w:lang w:val="es-ES_tradnl"/>
        </w:rPr>
        <w:t>términos</w:t>
      </w:r>
      <w:r w:rsidRPr="00344C57">
        <w:rPr>
          <w:rFonts w:ascii="Palatino Linotype" w:eastAsia="Calibri" w:hAnsi="Palatino Linotype" w:cs="Arial"/>
          <w:b/>
          <w:noProof w:val="0"/>
          <w:lang w:val="es-ES_tradnl"/>
        </w:rPr>
        <w:t xml:space="preserve"> de lo establecido en el Considerando CUARTO.</w:t>
      </w:r>
    </w:p>
    <w:p w14:paraId="175D181E" w14:textId="77777777" w:rsidR="00B9303A" w:rsidRPr="00344C57" w:rsidRDefault="00B9303A" w:rsidP="00344C57">
      <w:pPr>
        <w:spacing w:line="360" w:lineRule="auto"/>
        <w:jc w:val="both"/>
        <w:rPr>
          <w:rFonts w:ascii="Palatino Linotype" w:eastAsia="Calibri" w:hAnsi="Palatino Linotype" w:cs="Arial"/>
          <w:noProof w:val="0"/>
          <w:lang w:val="es-ES_tradnl"/>
        </w:rPr>
      </w:pPr>
    </w:p>
    <w:p w14:paraId="625766E5" w14:textId="29F9FBA5" w:rsidR="00AC7E67" w:rsidRPr="00344C57" w:rsidRDefault="00AC7E67" w:rsidP="00344C57">
      <w:pPr>
        <w:spacing w:line="360" w:lineRule="auto"/>
        <w:jc w:val="both"/>
        <w:rPr>
          <w:rFonts w:ascii="Palatino Linotype" w:hAnsi="Palatino Linotype"/>
          <w:b/>
          <w:noProof w:val="0"/>
          <w:lang w:val="es-ES_tradnl"/>
        </w:rPr>
      </w:pPr>
      <w:r w:rsidRPr="00344C57">
        <w:rPr>
          <w:rFonts w:ascii="Palatino Linotype" w:eastAsia="Calibri" w:hAnsi="Palatino Linotype" w:cs="Arial"/>
          <w:noProof w:val="0"/>
          <w:lang w:val="es-ES_tradnl"/>
        </w:rPr>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A41CD6" w:rsidRPr="00A41CD6">
        <w:rPr>
          <w:rFonts w:ascii="Palatino Linotype" w:hAnsi="Palatino Linotype"/>
          <w:b/>
          <w:noProof w:val="0"/>
          <w:highlight w:val="black"/>
          <w:lang w:val="es-ES_tradnl"/>
        </w:rPr>
        <w:t>------------------------------------</w:t>
      </w:r>
      <w:bookmarkStart w:id="114" w:name="_GoBack"/>
      <w:bookmarkEnd w:id="114"/>
    </w:p>
    <w:p w14:paraId="4E135474" w14:textId="77777777" w:rsidR="00AC7E67" w:rsidRPr="00344C57" w:rsidRDefault="00AC7E67" w:rsidP="00344C57">
      <w:pPr>
        <w:spacing w:line="360" w:lineRule="auto"/>
        <w:jc w:val="both"/>
        <w:rPr>
          <w:rFonts w:ascii="Palatino Linotype" w:hAnsi="Palatino Linotype"/>
          <w:b/>
          <w:noProof w:val="0"/>
          <w:lang w:val="es-ES_tradnl"/>
        </w:rPr>
      </w:pPr>
    </w:p>
    <w:p w14:paraId="10AD493F" w14:textId="5653A472" w:rsidR="00AC7E67" w:rsidRPr="00344C57" w:rsidRDefault="001369ED" w:rsidP="00344C57">
      <w:pPr>
        <w:tabs>
          <w:tab w:val="left" w:pos="8080"/>
        </w:tabs>
        <w:spacing w:line="360" w:lineRule="auto"/>
        <w:ind w:right="49"/>
        <w:contextualSpacing/>
        <w:jc w:val="both"/>
        <w:rPr>
          <w:rFonts w:ascii="Palatino Linotype" w:eastAsia="Palatino Linotype" w:hAnsi="Palatino Linotype" w:cs="Palatino Linotype"/>
          <w:b/>
          <w:noProof w:val="0"/>
          <w:lang w:val="es-ES_tradnl"/>
        </w:rPr>
      </w:pPr>
      <w:r w:rsidRPr="00344C57">
        <w:rPr>
          <w:rFonts w:ascii="Palatino Linotype" w:eastAsia="Palatino Linotype" w:hAnsi="Palatino Linotype" w:cs="Palatino Linotype"/>
          <w:b/>
          <w:noProof w:val="0"/>
          <w:lang w:val="es-ES_tradnl"/>
        </w:rPr>
        <w:t>TERCERO</w:t>
      </w:r>
      <w:r w:rsidR="00AC7E67" w:rsidRPr="00344C57">
        <w:rPr>
          <w:rFonts w:ascii="Palatino Linotype" w:eastAsia="Palatino Linotype" w:hAnsi="Palatino Linotype" w:cs="Palatino Linotype"/>
          <w:b/>
          <w:noProof w:val="0"/>
          <w:lang w:val="es-ES_tradnl"/>
        </w:rPr>
        <w:t xml:space="preserve">. Notifíquese </w:t>
      </w:r>
      <w:r w:rsidR="00AC7E67" w:rsidRPr="00344C57">
        <w:rPr>
          <w:rFonts w:ascii="Palatino Linotype" w:eastAsia="Palatino Linotype" w:hAnsi="Palatino Linotype" w:cs="Palatino Linotype"/>
          <w:noProof w:val="0"/>
          <w:lang w:val="es-ES_tradnl"/>
        </w:rPr>
        <w:t xml:space="preserve">al Titular de la Unidad de Transparencia del </w:t>
      </w:r>
      <w:r w:rsidR="00AC7E67" w:rsidRPr="00344C57">
        <w:rPr>
          <w:rFonts w:ascii="Palatino Linotype" w:eastAsia="Palatino Linotype" w:hAnsi="Palatino Linotype" w:cs="Palatino Linotype"/>
          <w:b/>
          <w:noProof w:val="0"/>
          <w:lang w:val="es-ES_tradnl"/>
        </w:rPr>
        <w:t>SUJETO OBLIGADO</w:t>
      </w:r>
      <w:r w:rsidR="00AC7E67" w:rsidRPr="00344C57">
        <w:rPr>
          <w:rFonts w:ascii="Palatino Linotype" w:eastAsia="Palatino Linotype" w:hAnsi="Palatino Linotype" w:cs="Palatino Linotype"/>
          <w:noProof w:val="0"/>
          <w:lang w:val="es-ES_tradnl"/>
        </w:rPr>
        <w:t xml:space="preserve">, para que conforme a los artículos 186 último párrafo, 189 párrafo segundo y 199 de la Ley de Transparencia y Acceso a la Información Pública del Estado de México y Municipios, </w:t>
      </w:r>
      <w:r w:rsidR="00AC7E67" w:rsidRPr="00344C57">
        <w:rPr>
          <w:rFonts w:ascii="Palatino Linotype" w:hAnsi="Palatino Linotype"/>
          <w:noProof w:val="0"/>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2DFB280" w14:textId="77777777" w:rsidR="00AC7E67" w:rsidRPr="00344C57" w:rsidRDefault="00AC7E67" w:rsidP="00344C57">
      <w:pPr>
        <w:shd w:val="clear" w:color="auto" w:fill="FFFFFF"/>
        <w:spacing w:line="360" w:lineRule="auto"/>
        <w:jc w:val="both"/>
        <w:rPr>
          <w:rFonts w:ascii="Palatino Linotype" w:eastAsia="Times New Roman" w:hAnsi="Palatino Linotype" w:cs="Arial"/>
          <w:b/>
          <w:noProof w:val="0"/>
          <w:lang w:val="es-ES_tradnl"/>
        </w:rPr>
      </w:pPr>
    </w:p>
    <w:p w14:paraId="3ACFD6AE" w14:textId="1689DD18" w:rsidR="00AC7E67" w:rsidRPr="00344C57" w:rsidRDefault="001369ED" w:rsidP="00344C57">
      <w:pPr>
        <w:shd w:val="clear" w:color="auto" w:fill="FFFFFF"/>
        <w:spacing w:line="360" w:lineRule="auto"/>
        <w:jc w:val="both"/>
        <w:rPr>
          <w:rFonts w:ascii="Palatino Linotype" w:hAnsi="Palatino Linotype"/>
          <w:noProof w:val="0"/>
          <w:lang w:val="es-ES_tradnl"/>
        </w:rPr>
      </w:pPr>
      <w:r w:rsidRPr="00344C57">
        <w:rPr>
          <w:rFonts w:ascii="Palatino Linotype" w:eastAsia="Times New Roman" w:hAnsi="Palatino Linotype" w:cs="Arial"/>
          <w:b/>
          <w:noProof w:val="0"/>
          <w:lang w:val="es-ES_tradnl"/>
        </w:rPr>
        <w:t>CUARTO</w:t>
      </w:r>
      <w:r w:rsidR="00AC7E67" w:rsidRPr="00344C57">
        <w:rPr>
          <w:rFonts w:ascii="Palatino Linotype" w:eastAsia="Times New Roman" w:hAnsi="Palatino Linotype" w:cs="Arial"/>
          <w:b/>
          <w:noProof w:val="0"/>
          <w:lang w:val="es-ES_tradnl"/>
        </w:rPr>
        <w:t xml:space="preserve">. </w:t>
      </w:r>
      <w:r w:rsidR="00AC7E67" w:rsidRPr="00344C57">
        <w:rPr>
          <w:rFonts w:ascii="Palatino Linotype" w:eastAsia="Times New Roman" w:hAnsi="Palatino Linotype" w:cs="Times New Roman"/>
          <w:b/>
          <w:bCs/>
          <w:noProof w:val="0"/>
          <w:color w:val="222222"/>
          <w:lang w:val="es-ES_tradnl"/>
        </w:rPr>
        <w:t xml:space="preserve">Notifíquese </w:t>
      </w:r>
      <w:r w:rsidR="00AC7E67" w:rsidRPr="00344C57">
        <w:rPr>
          <w:rFonts w:ascii="Palatino Linotype" w:eastAsia="Times New Roman" w:hAnsi="Palatino Linotype" w:cs="Times New Roman"/>
          <w:bCs/>
          <w:noProof w:val="0"/>
          <w:color w:val="222222"/>
          <w:lang w:val="es-ES_tradnl"/>
        </w:rPr>
        <w:t>a</w:t>
      </w:r>
      <w:r w:rsidR="00AC7E67" w:rsidRPr="00344C57">
        <w:rPr>
          <w:rFonts w:ascii="Palatino Linotype" w:hAnsi="Palatino Linotype"/>
          <w:b/>
          <w:noProof w:val="0"/>
          <w:lang w:val="es-ES_tradnl"/>
        </w:rPr>
        <w:t xml:space="preserve"> </w:t>
      </w:r>
      <w:r w:rsidR="00472B8A" w:rsidRPr="00472B8A">
        <w:rPr>
          <w:rFonts w:ascii="Palatino Linotype" w:hAnsi="Palatino Linotype"/>
          <w:b/>
          <w:noProof w:val="0"/>
          <w:highlight w:val="black"/>
          <w:lang w:val="es-ES_tradnl"/>
        </w:rPr>
        <w:t>--------------------------------</w:t>
      </w:r>
      <w:r w:rsidR="00AC7E67" w:rsidRPr="00344C57">
        <w:rPr>
          <w:rFonts w:ascii="Palatino Linotype" w:hAnsi="Palatino Linotype"/>
          <w:b/>
          <w:noProof w:val="0"/>
          <w:lang w:val="es-ES_tradnl"/>
        </w:rPr>
        <w:t xml:space="preserve"> </w:t>
      </w:r>
      <w:r w:rsidR="00AC7E67" w:rsidRPr="00344C57">
        <w:rPr>
          <w:rFonts w:ascii="Palatino Linotype" w:hAnsi="Palatino Linotype"/>
          <w:noProof w:val="0"/>
          <w:lang w:val="es-ES_tradnl"/>
        </w:rPr>
        <w:t>la presente resolución.</w:t>
      </w:r>
    </w:p>
    <w:p w14:paraId="526BA68E" w14:textId="77777777" w:rsidR="00AC7E67" w:rsidRPr="00344C57" w:rsidRDefault="00AC7E67" w:rsidP="00344C57">
      <w:pPr>
        <w:shd w:val="clear" w:color="auto" w:fill="FFFFFF"/>
        <w:spacing w:line="360" w:lineRule="auto"/>
        <w:jc w:val="both"/>
        <w:rPr>
          <w:rFonts w:ascii="Palatino Linotype" w:hAnsi="Palatino Linotype"/>
          <w:noProof w:val="0"/>
          <w:lang w:val="es-ES_tradnl"/>
        </w:rPr>
      </w:pPr>
    </w:p>
    <w:bookmarkEnd w:id="113"/>
    <w:p w14:paraId="638F00D4" w14:textId="4CBFBBA4" w:rsidR="00174D2E" w:rsidRPr="00344C57" w:rsidRDefault="001369ED" w:rsidP="00344C57">
      <w:pPr>
        <w:shd w:val="clear" w:color="auto" w:fill="FFFFFF"/>
        <w:spacing w:line="360" w:lineRule="auto"/>
        <w:jc w:val="both"/>
        <w:rPr>
          <w:rFonts w:ascii="Palatino Linotype" w:eastAsia="MS Mincho" w:hAnsi="Palatino Linotype" w:cs="Times New Roman"/>
          <w:noProof w:val="0"/>
          <w:lang w:val="es-ES_tradnl"/>
        </w:rPr>
      </w:pPr>
      <w:r w:rsidRPr="00344C57">
        <w:rPr>
          <w:rFonts w:ascii="Palatino Linotype" w:eastAsia="MS Mincho" w:hAnsi="Palatino Linotype" w:cs="Times New Roman"/>
          <w:b/>
          <w:noProof w:val="0"/>
          <w:lang w:val="es-ES_tradnl"/>
        </w:rPr>
        <w:lastRenderedPageBreak/>
        <w:t>QUINTO</w:t>
      </w:r>
      <w:r w:rsidR="00AC7E67" w:rsidRPr="00344C57">
        <w:rPr>
          <w:rFonts w:ascii="Palatino Linotype" w:eastAsia="MS Mincho" w:hAnsi="Palatino Linotype" w:cs="Times New Roman"/>
          <w:b/>
          <w:noProof w:val="0"/>
          <w:lang w:val="es-ES_tradnl"/>
        </w:rPr>
        <w:t>.</w:t>
      </w:r>
      <w:r w:rsidR="00AC7E67" w:rsidRPr="00344C57">
        <w:rPr>
          <w:rFonts w:ascii="Palatino Linotype" w:eastAsia="MS Mincho" w:hAnsi="Palatino Linotype" w:cs="Times New Roman"/>
          <w:noProof w:val="0"/>
          <w:lang w:val="es-ES_tradnl"/>
        </w:rPr>
        <w:t xml:space="preserve"> Se hace del conocimiento de </w:t>
      </w:r>
      <w:r w:rsidR="00472B8A" w:rsidRPr="00472B8A">
        <w:rPr>
          <w:rFonts w:ascii="Palatino Linotype" w:hAnsi="Palatino Linotype"/>
          <w:b/>
          <w:noProof w:val="0"/>
          <w:highlight w:val="black"/>
          <w:lang w:val="es-ES_tradnl"/>
        </w:rPr>
        <w:t>--------------------------</w:t>
      </w:r>
      <w:r w:rsidR="00AC7E67" w:rsidRPr="00344C57">
        <w:rPr>
          <w:rFonts w:ascii="Palatino Linotype" w:hAnsi="Palatino Linotype"/>
          <w:b/>
          <w:noProof w:val="0"/>
          <w:lang w:val="es-ES_tradnl"/>
        </w:rPr>
        <w:t xml:space="preserve"> </w:t>
      </w:r>
      <w:r w:rsidR="00AC7E67" w:rsidRPr="00344C57">
        <w:rPr>
          <w:rFonts w:ascii="Palatino Linotype" w:eastAsia="MS Mincho" w:hAnsi="Palatino Linotype" w:cs="Times New Roman"/>
          <w:noProof w:val="0"/>
          <w:lang w:val="es-ES_tradnl"/>
        </w:rPr>
        <w:t>que, de conformidad con lo establecido en el artículo 196 de la Ley de Transparencia y Acceso a la Información Pública del Estado de México y Municipios</w:t>
      </w:r>
      <w:r w:rsidR="00F6124D" w:rsidRPr="00344C57">
        <w:rPr>
          <w:rFonts w:ascii="Palatino Linotype" w:eastAsia="MS Mincho" w:hAnsi="Palatino Linotype" w:cs="Times New Roman"/>
          <w:noProof w:val="0"/>
          <w:lang w:val="es-ES_tradnl"/>
        </w:rPr>
        <w:t xml:space="preserve"> </w:t>
      </w:r>
      <w:r w:rsidR="00174D2E" w:rsidRPr="00344C57">
        <w:rPr>
          <w:rFonts w:ascii="Palatino Linotype" w:hAnsi="Palatino Linotype" w:cs="Arial"/>
        </w:rPr>
        <w:t>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32B6A04" w14:textId="77777777" w:rsidR="00174D2E" w:rsidRPr="00344C57" w:rsidRDefault="00174D2E" w:rsidP="00344C57">
      <w:pPr>
        <w:shd w:val="clear" w:color="auto" w:fill="FFFFFF"/>
        <w:spacing w:line="360" w:lineRule="auto"/>
        <w:jc w:val="both"/>
        <w:rPr>
          <w:rFonts w:ascii="Palatino Linotype" w:eastAsia="MS Mincho" w:hAnsi="Palatino Linotype" w:cs="Times New Roman"/>
          <w:noProof w:val="0"/>
          <w:lang w:val="es-ES_tradnl"/>
        </w:rPr>
      </w:pPr>
    </w:p>
    <w:p w14:paraId="61BDEEB0" w14:textId="2C177DE8" w:rsidR="00AC7E67" w:rsidRDefault="001369ED" w:rsidP="00344C57">
      <w:pPr>
        <w:spacing w:line="360" w:lineRule="auto"/>
        <w:jc w:val="both"/>
        <w:rPr>
          <w:rFonts w:ascii="Palatino Linotype" w:eastAsia="MS Mincho" w:hAnsi="Palatino Linotype" w:cs="Times New Roman"/>
        </w:rPr>
      </w:pPr>
      <w:r w:rsidRPr="00344C57">
        <w:rPr>
          <w:rFonts w:ascii="Palatino Linotype" w:eastAsia="MS Mincho" w:hAnsi="Palatino Linotype" w:cs="Times New Roman"/>
          <w:b/>
        </w:rPr>
        <w:t>SEXTO</w:t>
      </w:r>
      <w:r w:rsidR="00AC7E67" w:rsidRPr="00344C57">
        <w:rPr>
          <w:rFonts w:ascii="Palatino Linotype" w:eastAsia="MS Mincho" w:hAnsi="Palatino Linotype" w:cs="Times New Roman"/>
          <w:b/>
        </w:rPr>
        <w:t xml:space="preserve">. </w:t>
      </w:r>
      <w:r w:rsidR="00AC7E67" w:rsidRPr="00344C57">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AC7E67" w:rsidRPr="00344C57">
        <w:rPr>
          <w:rFonts w:ascii="Palatino Linotype" w:eastAsia="Times New Roman" w:hAnsi="Palatino Linotype" w:cs="Arial"/>
          <w:b/>
        </w:rPr>
        <w:t>SEXTO</w:t>
      </w:r>
      <w:r w:rsidR="00AC7E67" w:rsidRPr="00344C57">
        <w:rPr>
          <w:rFonts w:ascii="Palatino Linotype" w:eastAsia="MS Mincho" w:hAnsi="Palatino Linotype" w:cs="Times New Roman"/>
        </w:rPr>
        <w:t>.</w:t>
      </w:r>
    </w:p>
    <w:p w14:paraId="76688232" w14:textId="77777777" w:rsidR="00344C57" w:rsidRPr="00344C57" w:rsidRDefault="00344C57" w:rsidP="00344C57">
      <w:pPr>
        <w:spacing w:line="360" w:lineRule="auto"/>
        <w:jc w:val="both"/>
        <w:rPr>
          <w:rFonts w:ascii="Palatino Linotype" w:eastAsia="MS Mincho" w:hAnsi="Palatino Linotype" w:cs="Times New Roman"/>
        </w:rPr>
      </w:pPr>
    </w:p>
    <w:p w14:paraId="3231ADAB" w14:textId="2994C91A" w:rsidR="00344C57" w:rsidRPr="00C35048" w:rsidRDefault="00AC7E67" w:rsidP="00344C57">
      <w:pPr>
        <w:spacing w:line="360" w:lineRule="auto"/>
        <w:ind w:right="49"/>
        <w:jc w:val="both"/>
        <w:rPr>
          <w:rFonts w:ascii="Palatino Linotype" w:hAnsi="Palatino Linotype" w:cs="Arial"/>
          <w:noProof w:val="0"/>
          <w:sz w:val="22"/>
          <w:lang w:val="es-ES_tradnl"/>
        </w:rPr>
      </w:pPr>
      <w:r w:rsidRPr="00C35048">
        <w:rPr>
          <w:rFonts w:ascii="Palatino Linotype" w:hAnsi="Palatino Linotype" w:cs="Arial"/>
          <w:noProof w:val="0"/>
          <w:sz w:val="22"/>
          <w:lang w:val="es-ES_tradnl"/>
        </w:rPr>
        <w:t>ASÍ LO RESUELVE, POR UNANIMIDAD DE VOTOS, EL PLENO DEL</w:t>
      </w:r>
      <w:r w:rsidRPr="00C35048">
        <w:rPr>
          <w:rFonts w:ascii="Palatino Linotype" w:eastAsia="Arial Unicode MS" w:hAnsi="Palatino Linotype" w:cs="Arial"/>
          <w:noProof w:val="0"/>
          <w:sz w:val="22"/>
          <w:lang w:val="es-ES_tradnl"/>
        </w:rPr>
        <w:t xml:space="preserve"> INSTITUTO DE TRANSPARENCIA, ACCESO A LA INFORMACIÓN PÚBLICA Y PROTECCIÓN DE DATOS PERSONALES DEL ESTADO DE MÉXICO Y MUNICIPIOS</w:t>
      </w:r>
      <w:r w:rsidRPr="00C35048">
        <w:rPr>
          <w:rFonts w:ascii="Palatino Linotype" w:hAnsi="Palatino Linotype" w:cs="Arial"/>
          <w:noProof w:val="0"/>
          <w:sz w:val="22"/>
          <w:lang w:val="es-ES_tradnl"/>
        </w:rPr>
        <w:t xml:space="preserve">, CONFORMADO POR LOS COMISIONADOS ZULEMA MARTÍNEZ SÁNCHEZ; EVA ABAID YAPUR; JOSÉ GUADALUPE LUNA HERNÁNDEZ; JAVIER MARTÍNEZ CRUZ Y LUIS GUSTAVO PARRA NORIEGA; EN </w:t>
      </w:r>
      <w:r w:rsidR="00DF562E" w:rsidRPr="00C35048">
        <w:rPr>
          <w:rFonts w:ascii="Palatino Linotype" w:hAnsi="Palatino Linotype" w:cs="Arial"/>
          <w:noProof w:val="0"/>
          <w:sz w:val="22"/>
          <w:lang w:val="es-ES_tradnl"/>
        </w:rPr>
        <w:t>LA PRIMERA</w:t>
      </w:r>
      <w:r w:rsidRPr="00C35048">
        <w:rPr>
          <w:rFonts w:ascii="Palatino Linotype" w:hAnsi="Palatino Linotype" w:cs="Arial"/>
          <w:noProof w:val="0"/>
          <w:sz w:val="22"/>
          <w:lang w:val="es-ES_tradnl"/>
        </w:rPr>
        <w:t xml:space="preserve"> SESIÓN ORDINARIA CELEBRADA EL </w:t>
      </w:r>
      <w:r w:rsidR="00DF562E" w:rsidRPr="00C35048">
        <w:rPr>
          <w:rFonts w:ascii="Palatino Linotype" w:hAnsi="Palatino Linotype" w:cs="Arial"/>
          <w:noProof w:val="0"/>
          <w:sz w:val="22"/>
          <w:lang w:val="es-ES_tradnl"/>
        </w:rPr>
        <w:t xml:space="preserve">NUEVE DE </w:t>
      </w:r>
      <w:r w:rsidR="0040291C" w:rsidRPr="00C35048">
        <w:rPr>
          <w:rFonts w:ascii="Palatino Linotype" w:hAnsi="Palatino Linotype" w:cs="Arial"/>
          <w:noProof w:val="0"/>
          <w:sz w:val="22"/>
          <w:lang w:val="es-ES_tradnl"/>
        </w:rPr>
        <w:t>ENERO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C7E67" w:rsidRPr="00344C57" w14:paraId="37F64FD7" w14:textId="77777777" w:rsidTr="00055BC8">
        <w:trPr>
          <w:jc w:val="center"/>
        </w:trPr>
        <w:tc>
          <w:tcPr>
            <w:tcW w:w="10368" w:type="dxa"/>
            <w:gridSpan w:val="2"/>
          </w:tcPr>
          <w:p w14:paraId="14354340" w14:textId="77777777" w:rsidR="00AC7E67" w:rsidRPr="00344C57" w:rsidRDefault="00AC7E67" w:rsidP="00C35048">
            <w:pPr>
              <w:spacing w:line="360" w:lineRule="auto"/>
              <w:rPr>
                <w:rFonts w:ascii="Palatino Linotype" w:hAnsi="Palatino Linotype" w:cs="Arial"/>
                <w:b/>
                <w:noProof w:val="0"/>
                <w:lang w:val="es-ES_tradnl"/>
              </w:rPr>
            </w:pPr>
          </w:p>
          <w:p w14:paraId="5A61B116"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Zulema Martínez Sánchez</w:t>
            </w:r>
          </w:p>
          <w:p w14:paraId="70D373BA"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noProof w:val="0"/>
                <w:lang w:val="es-ES_tradnl"/>
              </w:rPr>
              <w:t>Comisionada Presidenta</w:t>
            </w:r>
          </w:p>
          <w:p w14:paraId="39628DAC" w14:textId="244D9881" w:rsidR="00AC7E67" w:rsidRPr="00344C57" w:rsidRDefault="00AC7E67" w:rsidP="00C35048">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 xml:space="preserve">(RÚBRICA) </w:t>
            </w:r>
          </w:p>
          <w:p w14:paraId="14E1DD5F" w14:textId="77777777" w:rsidR="00AC7E67" w:rsidRPr="00344C57" w:rsidRDefault="00AC7E67" w:rsidP="00344C57">
            <w:pPr>
              <w:spacing w:line="360" w:lineRule="auto"/>
              <w:jc w:val="center"/>
              <w:rPr>
                <w:rFonts w:ascii="Palatino Linotype" w:hAnsi="Palatino Linotype" w:cs="Arial"/>
                <w:b/>
                <w:noProof w:val="0"/>
                <w:lang w:val="es-ES_tradnl"/>
              </w:rPr>
            </w:pPr>
          </w:p>
        </w:tc>
      </w:tr>
      <w:tr w:rsidR="00AC7E67" w:rsidRPr="00344C57" w14:paraId="6A6961B0" w14:textId="77777777" w:rsidTr="00055BC8">
        <w:trPr>
          <w:jc w:val="center"/>
        </w:trPr>
        <w:tc>
          <w:tcPr>
            <w:tcW w:w="5184" w:type="dxa"/>
          </w:tcPr>
          <w:p w14:paraId="7F61CC22"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 xml:space="preserve">Eva </w:t>
            </w:r>
            <w:proofErr w:type="spellStart"/>
            <w:r w:rsidRPr="00344C57">
              <w:rPr>
                <w:rFonts w:ascii="Palatino Linotype" w:hAnsi="Palatino Linotype" w:cs="Arial"/>
                <w:b/>
                <w:noProof w:val="0"/>
                <w:lang w:val="es-ES_tradnl"/>
              </w:rPr>
              <w:t>Abaid</w:t>
            </w:r>
            <w:proofErr w:type="spellEnd"/>
            <w:r w:rsidRPr="00344C57">
              <w:rPr>
                <w:rFonts w:ascii="Palatino Linotype" w:hAnsi="Palatino Linotype" w:cs="Arial"/>
                <w:b/>
                <w:noProof w:val="0"/>
                <w:lang w:val="es-ES_tradnl"/>
              </w:rPr>
              <w:t xml:space="preserve"> </w:t>
            </w:r>
            <w:proofErr w:type="spellStart"/>
            <w:r w:rsidRPr="00344C57">
              <w:rPr>
                <w:rFonts w:ascii="Palatino Linotype" w:hAnsi="Palatino Linotype" w:cs="Arial"/>
                <w:b/>
                <w:noProof w:val="0"/>
                <w:lang w:val="es-ES_tradnl"/>
              </w:rPr>
              <w:t>Yapur</w:t>
            </w:r>
            <w:proofErr w:type="spellEnd"/>
          </w:p>
          <w:p w14:paraId="65E13D2B"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noProof w:val="0"/>
                <w:lang w:val="es-ES_tradnl"/>
              </w:rPr>
              <w:t>Comisionada</w:t>
            </w:r>
          </w:p>
          <w:p w14:paraId="0CF48E8A" w14:textId="619B77BE" w:rsidR="00AC7E67" w:rsidRPr="00344C57" w:rsidRDefault="00C35048" w:rsidP="00344C57">
            <w:pPr>
              <w:spacing w:line="360" w:lineRule="auto"/>
              <w:jc w:val="center"/>
              <w:rPr>
                <w:rFonts w:ascii="Palatino Linotype" w:hAnsi="Palatino Linotype" w:cs="Arial"/>
                <w:b/>
                <w:noProof w:val="0"/>
                <w:lang w:val="es-ES_tradnl"/>
              </w:rPr>
            </w:pPr>
            <w:r>
              <w:rPr>
                <w:rFonts w:ascii="Palatino Linotype" w:hAnsi="Palatino Linotype" w:cs="Arial"/>
                <w:b/>
                <w:noProof w:val="0"/>
                <w:lang w:val="es-ES_tradnl"/>
              </w:rPr>
              <w:t>(RÚBRICA)</w:t>
            </w:r>
          </w:p>
        </w:tc>
        <w:tc>
          <w:tcPr>
            <w:tcW w:w="5184" w:type="dxa"/>
          </w:tcPr>
          <w:p w14:paraId="1D0CF789"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José Guadalupe Luna Hernández</w:t>
            </w:r>
          </w:p>
          <w:p w14:paraId="15810D7A"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noProof w:val="0"/>
                <w:lang w:val="es-ES_tradnl"/>
              </w:rPr>
              <w:t>Comisionado</w:t>
            </w:r>
          </w:p>
          <w:p w14:paraId="12EEB878"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(RÚBRICA)</w:t>
            </w:r>
          </w:p>
          <w:p w14:paraId="6B27A171" w14:textId="77777777" w:rsidR="00AC7E67" w:rsidRPr="00344C57" w:rsidRDefault="00AC7E67" w:rsidP="00344C57">
            <w:pPr>
              <w:spacing w:line="360" w:lineRule="auto"/>
              <w:jc w:val="center"/>
              <w:rPr>
                <w:rFonts w:ascii="Palatino Linotype" w:hAnsi="Palatino Linotype" w:cs="Arial"/>
                <w:b/>
                <w:noProof w:val="0"/>
                <w:lang w:val="es-ES_tradnl"/>
              </w:rPr>
            </w:pPr>
          </w:p>
        </w:tc>
      </w:tr>
      <w:tr w:rsidR="00AC7E67" w:rsidRPr="00344C57" w14:paraId="18349041" w14:textId="77777777" w:rsidTr="00055BC8">
        <w:trPr>
          <w:jc w:val="center"/>
        </w:trPr>
        <w:tc>
          <w:tcPr>
            <w:tcW w:w="5184" w:type="dxa"/>
          </w:tcPr>
          <w:p w14:paraId="0B95D825" w14:textId="77777777" w:rsidR="00AC7E67" w:rsidRPr="00344C57" w:rsidRDefault="00AC7E67" w:rsidP="00DF562E">
            <w:pPr>
              <w:spacing w:line="360" w:lineRule="auto"/>
              <w:rPr>
                <w:rFonts w:ascii="Palatino Linotype" w:hAnsi="Palatino Linotype" w:cs="Arial"/>
                <w:b/>
                <w:noProof w:val="0"/>
                <w:lang w:val="es-ES_tradnl"/>
              </w:rPr>
            </w:pPr>
          </w:p>
          <w:p w14:paraId="0E91BE1D"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Javier Martínez Cruz</w:t>
            </w:r>
          </w:p>
          <w:p w14:paraId="08371AA2"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noProof w:val="0"/>
                <w:lang w:val="es-ES_tradnl"/>
              </w:rPr>
              <w:t>Comisionado</w:t>
            </w:r>
          </w:p>
          <w:p w14:paraId="45055FE4"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(RÚBRICA)</w:t>
            </w:r>
          </w:p>
        </w:tc>
        <w:tc>
          <w:tcPr>
            <w:tcW w:w="5184" w:type="dxa"/>
          </w:tcPr>
          <w:p w14:paraId="708EC3F7" w14:textId="77777777" w:rsidR="00AC7E67" w:rsidRPr="00344C57" w:rsidRDefault="00AC7E67" w:rsidP="00DF562E">
            <w:pPr>
              <w:spacing w:line="360" w:lineRule="auto"/>
              <w:rPr>
                <w:rFonts w:ascii="Palatino Linotype" w:hAnsi="Palatino Linotype" w:cs="Arial"/>
                <w:b/>
                <w:noProof w:val="0"/>
                <w:lang w:val="es-ES_tradnl"/>
              </w:rPr>
            </w:pPr>
          </w:p>
          <w:p w14:paraId="3000D611"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Luis Gustavo Parra Noriega</w:t>
            </w:r>
          </w:p>
          <w:p w14:paraId="2B210871"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noProof w:val="0"/>
                <w:lang w:val="es-ES_tradnl"/>
              </w:rPr>
              <w:t>Comisionado</w:t>
            </w:r>
          </w:p>
          <w:p w14:paraId="2D4DAEB8"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(RÚBRICA)</w:t>
            </w:r>
          </w:p>
        </w:tc>
      </w:tr>
      <w:tr w:rsidR="00AC7E67" w:rsidRPr="00344C57" w14:paraId="42F83D8F" w14:textId="77777777" w:rsidTr="00055BC8">
        <w:trPr>
          <w:jc w:val="center"/>
        </w:trPr>
        <w:tc>
          <w:tcPr>
            <w:tcW w:w="10368" w:type="dxa"/>
            <w:gridSpan w:val="2"/>
          </w:tcPr>
          <w:p w14:paraId="0D350F24" w14:textId="77777777" w:rsidR="00AC7E67" w:rsidRPr="00344C57" w:rsidRDefault="00AC7E67" w:rsidP="00DF562E">
            <w:pPr>
              <w:spacing w:line="360" w:lineRule="auto"/>
              <w:rPr>
                <w:rFonts w:ascii="Palatino Linotype" w:hAnsi="Palatino Linotype" w:cs="Arial"/>
                <w:b/>
                <w:noProof w:val="0"/>
                <w:lang w:val="es-ES_tradnl"/>
              </w:rPr>
            </w:pPr>
          </w:p>
          <w:p w14:paraId="5D3CCA08" w14:textId="77777777" w:rsidR="00AC7E67" w:rsidRPr="00344C57" w:rsidRDefault="00AC7E67" w:rsidP="00C35048">
            <w:pPr>
              <w:spacing w:line="360" w:lineRule="auto"/>
              <w:rPr>
                <w:rFonts w:ascii="Palatino Linotype" w:hAnsi="Palatino Linotype" w:cs="Arial"/>
                <w:b/>
                <w:noProof w:val="0"/>
                <w:lang w:val="es-ES_tradnl"/>
              </w:rPr>
            </w:pPr>
          </w:p>
          <w:p w14:paraId="001F7558" w14:textId="77777777" w:rsidR="00AC7E67" w:rsidRPr="00344C57" w:rsidRDefault="00AC7E67" w:rsidP="00344C57">
            <w:pPr>
              <w:spacing w:line="360" w:lineRule="auto"/>
              <w:jc w:val="center"/>
              <w:rPr>
                <w:rFonts w:ascii="Palatino Linotype" w:hAnsi="Palatino Linotype" w:cs="Arial"/>
                <w:b/>
                <w:noProof w:val="0"/>
                <w:lang w:val="es-ES_tradnl"/>
              </w:rPr>
            </w:pPr>
            <w:r w:rsidRPr="00344C57">
              <w:rPr>
                <w:rFonts w:ascii="Palatino Linotype" w:hAnsi="Palatino Linotype" w:cs="Arial"/>
                <w:b/>
                <w:noProof w:val="0"/>
                <w:lang w:val="es-ES_tradnl"/>
              </w:rPr>
              <w:t>Alexis Tapia Ramírez</w:t>
            </w:r>
          </w:p>
          <w:p w14:paraId="51E55BAD"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noProof w:val="0"/>
                <w:lang w:val="es-ES_tradnl"/>
              </w:rPr>
              <w:t>Secretario Técnico del Pleno</w:t>
            </w:r>
          </w:p>
          <w:p w14:paraId="66FAEA37" w14:textId="77777777" w:rsidR="00AC7E67" w:rsidRPr="00344C57" w:rsidRDefault="00AC7E67" w:rsidP="00344C57">
            <w:pPr>
              <w:spacing w:line="360" w:lineRule="auto"/>
              <w:jc w:val="center"/>
              <w:rPr>
                <w:rFonts w:ascii="Palatino Linotype" w:hAnsi="Palatino Linotype" w:cs="Arial"/>
                <w:noProof w:val="0"/>
                <w:lang w:val="es-ES_tradnl"/>
              </w:rPr>
            </w:pPr>
            <w:r w:rsidRPr="00344C57">
              <w:rPr>
                <w:rFonts w:ascii="Palatino Linotype" w:hAnsi="Palatino Linotype" w:cs="Arial"/>
                <w:b/>
                <w:noProof w:val="0"/>
                <w:lang w:val="es-ES_tradnl"/>
              </w:rPr>
              <w:t>(RÚBRICA)</w:t>
            </w:r>
          </w:p>
        </w:tc>
      </w:tr>
      <w:tr w:rsidR="00AC7E67" w:rsidRPr="00344C57" w14:paraId="3E793D6C" w14:textId="77777777" w:rsidTr="00055BC8">
        <w:trPr>
          <w:trHeight w:val="80"/>
          <w:jc w:val="center"/>
        </w:trPr>
        <w:tc>
          <w:tcPr>
            <w:tcW w:w="5184" w:type="dxa"/>
          </w:tcPr>
          <w:p w14:paraId="485E8146" w14:textId="77777777" w:rsidR="00AC7E67" w:rsidRPr="00344C57" w:rsidRDefault="00AC7E67" w:rsidP="00344C57">
            <w:pPr>
              <w:spacing w:line="360" w:lineRule="auto"/>
              <w:jc w:val="center"/>
              <w:rPr>
                <w:rFonts w:ascii="Palatino Linotype" w:hAnsi="Palatino Linotype" w:cs="Arial"/>
                <w:b/>
                <w:noProof w:val="0"/>
                <w:lang w:val="es-ES_tradnl"/>
              </w:rPr>
            </w:pPr>
          </w:p>
        </w:tc>
        <w:tc>
          <w:tcPr>
            <w:tcW w:w="5184" w:type="dxa"/>
          </w:tcPr>
          <w:p w14:paraId="6C922A9A" w14:textId="77777777" w:rsidR="00AC7E67" w:rsidRPr="00344C57" w:rsidRDefault="00AC7E67" w:rsidP="00C35048">
            <w:pPr>
              <w:spacing w:line="360" w:lineRule="auto"/>
              <w:rPr>
                <w:rFonts w:ascii="Palatino Linotype" w:hAnsi="Palatino Linotype" w:cs="Arial"/>
                <w:b/>
                <w:noProof w:val="0"/>
                <w:lang w:val="es-ES_tradnl"/>
              </w:rPr>
            </w:pPr>
          </w:p>
        </w:tc>
      </w:tr>
    </w:tbl>
    <w:p w14:paraId="554B9EA9" w14:textId="427357F5" w:rsidR="00950834" w:rsidRPr="00D01800" w:rsidRDefault="00AC7E67" w:rsidP="00D01800">
      <w:pPr>
        <w:spacing w:line="360" w:lineRule="auto"/>
        <w:jc w:val="both"/>
        <w:rPr>
          <w:rFonts w:ascii="Palatino Linotype" w:hAnsi="Palatino Linotype" w:cs="Arial"/>
          <w:i/>
          <w:noProof w:val="0"/>
          <w:lang w:val="es-ES_tradnl"/>
        </w:rPr>
      </w:pPr>
      <w:r w:rsidRPr="00344C57">
        <w:rPr>
          <w:rFonts w:ascii="Palatino Linotype" w:hAnsi="Palatino Linotype" w:cs="Arial"/>
          <w:noProof w:val="0"/>
          <w:lang w:val="es-ES_tradnl"/>
        </w:rPr>
        <w:t xml:space="preserve">Esta hoja corresponde a la resolución de fecha </w:t>
      </w:r>
      <w:r w:rsidR="00DF562E">
        <w:rPr>
          <w:rFonts w:ascii="Palatino Linotype" w:hAnsi="Palatino Linotype" w:cs="Arial"/>
          <w:noProof w:val="0"/>
          <w:lang w:val="es-ES_tradnl"/>
        </w:rPr>
        <w:t>nueve (09) de enero de dos mil diecinueve</w:t>
      </w:r>
      <w:r w:rsidR="00C35048">
        <w:rPr>
          <w:rFonts w:ascii="Palatino Linotype" w:hAnsi="Palatino Linotype" w:cs="Arial"/>
          <w:noProof w:val="0"/>
          <w:lang w:val="es-ES_tradnl"/>
        </w:rPr>
        <w:t>, emitida en los</w:t>
      </w:r>
      <w:r w:rsidRPr="00344C57">
        <w:rPr>
          <w:rFonts w:ascii="Palatino Linotype" w:hAnsi="Palatino Linotype" w:cs="Arial"/>
          <w:noProof w:val="0"/>
          <w:lang w:val="es-ES_tradnl"/>
        </w:rPr>
        <w:t xml:space="preserve"> recurso</w:t>
      </w:r>
      <w:r w:rsidR="00C35048">
        <w:rPr>
          <w:rFonts w:ascii="Palatino Linotype" w:hAnsi="Palatino Linotype" w:cs="Arial"/>
          <w:noProof w:val="0"/>
          <w:lang w:val="es-ES_tradnl"/>
        </w:rPr>
        <w:t>s</w:t>
      </w:r>
      <w:r w:rsidRPr="00344C57">
        <w:rPr>
          <w:rFonts w:ascii="Palatino Linotype" w:hAnsi="Palatino Linotype" w:cs="Arial"/>
          <w:noProof w:val="0"/>
          <w:lang w:val="es-ES_tradnl"/>
        </w:rPr>
        <w:t xml:space="preserve"> de revisión </w:t>
      </w:r>
      <w:r w:rsidR="00DF562E">
        <w:rPr>
          <w:rFonts w:ascii="Palatino Linotype" w:hAnsi="Palatino Linotype" w:cs="Arial"/>
          <w:bCs/>
          <w:noProof w:val="0"/>
          <w:lang w:val="es-ES_tradnl"/>
        </w:rPr>
        <w:t>03923</w:t>
      </w:r>
      <w:r w:rsidRPr="00344C57">
        <w:rPr>
          <w:rFonts w:ascii="Palatino Linotype" w:hAnsi="Palatino Linotype" w:cs="Arial"/>
          <w:bCs/>
          <w:noProof w:val="0"/>
          <w:lang w:val="es-ES_tradnl"/>
        </w:rPr>
        <w:t xml:space="preserve">/INFOEM/IP/RR/2018 y acumulado. </w:t>
      </w:r>
    </w:p>
    <w:sectPr w:rsidR="00950834" w:rsidRPr="00D01800" w:rsidSect="00C35048">
      <w:headerReference w:type="default" r:id="rId35"/>
      <w:footerReference w:type="default" r:id="rId36"/>
      <w:headerReference w:type="first" r:id="rId37"/>
      <w:footerReference w:type="first" r:id="rId38"/>
      <w:pgSz w:w="12240" w:h="15840"/>
      <w:pgMar w:top="2268" w:right="1701" w:bottom="215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8CE15" w14:textId="77777777" w:rsidR="005839FF" w:rsidRDefault="005839FF" w:rsidP="00AC7E67">
      <w:r>
        <w:separator/>
      </w:r>
    </w:p>
  </w:endnote>
  <w:endnote w:type="continuationSeparator" w:id="0">
    <w:p w14:paraId="7717B1E2" w14:textId="77777777" w:rsidR="005839FF" w:rsidRDefault="005839FF" w:rsidP="00AC7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24D3EB71" w14:textId="77777777" w:rsidR="00344C57" w:rsidRPr="00883450" w:rsidRDefault="00344C5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064D4">
              <w:rPr>
                <w:rFonts w:ascii="Palatino Linotype" w:hAnsi="Palatino Linotype"/>
                <w:b/>
                <w:bCs/>
                <w:sz w:val="22"/>
                <w:szCs w:val="20"/>
              </w:rPr>
              <w:t>88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064D4">
              <w:rPr>
                <w:rFonts w:ascii="Palatino Linotype" w:hAnsi="Palatino Linotype"/>
                <w:b/>
                <w:bCs/>
                <w:sz w:val="22"/>
                <w:szCs w:val="20"/>
              </w:rPr>
              <w:t>89</w:t>
            </w:r>
            <w:r w:rsidRPr="00883450">
              <w:rPr>
                <w:rFonts w:ascii="Palatino Linotype" w:hAnsi="Palatino Linotype"/>
                <w:b/>
                <w:bCs/>
                <w:sz w:val="22"/>
                <w:szCs w:val="20"/>
              </w:rPr>
              <w:fldChar w:fldCharType="end"/>
            </w:r>
          </w:p>
        </w:sdtContent>
      </w:sdt>
    </w:sdtContent>
  </w:sdt>
  <w:p w14:paraId="70FC227E" w14:textId="77777777" w:rsidR="00344C57" w:rsidRDefault="00344C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22160" w14:textId="77777777" w:rsidR="00344C57" w:rsidRPr="00883450" w:rsidRDefault="00344C57" w:rsidP="00055BC8">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41CD6" w:rsidRPr="00A41CD6">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41CD6" w:rsidRPr="00A41CD6">
      <w:rPr>
        <w:rFonts w:ascii="Palatino Linotype" w:hAnsi="Palatino Linotype"/>
        <w:sz w:val="22"/>
        <w:szCs w:val="22"/>
        <w:lang w:val="es-ES"/>
      </w:rPr>
      <w:t>89</w:t>
    </w:r>
    <w:r w:rsidRPr="00883450">
      <w:rPr>
        <w:rFonts w:ascii="Palatino Linotype" w:hAnsi="Palatino Linotype"/>
        <w:sz w:val="22"/>
        <w:szCs w:val="22"/>
      </w:rPr>
      <w:fldChar w:fldCharType="end"/>
    </w:r>
  </w:p>
  <w:p w14:paraId="1FE724F6" w14:textId="77777777" w:rsidR="00344C57" w:rsidRPr="00883450" w:rsidRDefault="00344C5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F667F" w14:textId="77777777" w:rsidR="005839FF" w:rsidRDefault="005839FF" w:rsidP="00AC7E67">
      <w:r>
        <w:separator/>
      </w:r>
    </w:p>
  </w:footnote>
  <w:footnote w:type="continuationSeparator" w:id="0">
    <w:p w14:paraId="3ED14E3F" w14:textId="77777777" w:rsidR="005839FF" w:rsidRDefault="005839FF" w:rsidP="00AC7E67">
      <w:r>
        <w:continuationSeparator/>
      </w:r>
    </w:p>
  </w:footnote>
  <w:footnote w:id="1">
    <w:p w14:paraId="5830EB42" w14:textId="77777777" w:rsidR="00344C57" w:rsidRPr="00034B44" w:rsidRDefault="00344C57" w:rsidP="0080501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7BE3AEF" w14:textId="77777777" w:rsidR="00344C57" w:rsidRPr="00034B44" w:rsidRDefault="00344C57" w:rsidP="0080501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14:paraId="07E7DB9D" w14:textId="77777777" w:rsidR="00344C57" w:rsidRPr="00034B44" w:rsidRDefault="00344C57" w:rsidP="0080501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64E0C204"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800532" w14:textId="77777777" w:rsidR="00344C57" w:rsidRPr="00034B44" w:rsidRDefault="00344C57" w:rsidP="0080501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3541EAA" w14:textId="77777777" w:rsidR="00344C57" w:rsidRPr="00034B44" w:rsidRDefault="00344C57" w:rsidP="0080501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5D292EE1" w14:textId="77777777" w:rsidR="00344C57" w:rsidRDefault="00344C57" w:rsidP="00805011">
      <w:pPr>
        <w:pStyle w:val="Textonotapie"/>
      </w:pPr>
      <w:r>
        <w:rPr>
          <w:rStyle w:val="Refdenotaalpie"/>
        </w:rPr>
        <w:footnoteRef/>
      </w:r>
      <w:r>
        <w:t xml:space="preserve"> Consultable en: </w:t>
      </w:r>
      <w:hyperlink r:id="rId1" w:history="1">
        <w:r w:rsidRPr="00830FEC">
          <w:rPr>
            <w:rStyle w:val="Hipervnculo"/>
          </w:rPr>
          <w:t>http://www.tese.edu.mx/documentos2004/6460_OLCTPBW.pdf</w:t>
        </w:r>
      </w:hyperlink>
      <w:r>
        <w:t xml:space="preserve"> </w:t>
      </w:r>
    </w:p>
  </w:footnote>
  <w:footnote w:id="5">
    <w:p w14:paraId="0FF866C0"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2" w:anchor="/entry-id/E216930" w:history="1">
        <w:r w:rsidRPr="00034B44">
          <w:rPr>
            <w:rStyle w:val="Hipervnculo"/>
            <w:rFonts w:ascii="Palatino Linotype" w:hAnsi="Palatino Linotype"/>
            <w:sz w:val="18"/>
          </w:rPr>
          <w:t>http://dej.rae.es/#/entry-id/E216930</w:t>
        </w:r>
      </w:hyperlink>
      <w:r w:rsidRPr="00034B44">
        <w:rPr>
          <w:rFonts w:ascii="Palatino Linotype" w:hAnsi="Palatino Linotype"/>
          <w:sz w:val="18"/>
        </w:rPr>
        <w:t xml:space="preserve"> </w:t>
      </w:r>
    </w:p>
  </w:footnote>
  <w:footnote w:id="6">
    <w:p w14:paraId="478A94A3"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3" w:anchor="/entry-id/E87450" w:history="1">
        <w:r w:rsidRPr="00034B44">
          <w:rPr>
            <w:rStyle w:val="Hipervnculo"/>
            <w:rFonts w:ascii="Palatino Linotype" w:hAnsi="Palatino Linotype"/>
            <w:sz w:val="18"/>
          </w:rPr>
          <w:t>http://dej.rae.es/#/entry-id/E87450</w:t>
        </w:r>
      </w:hyperlink>
      <w:r w:rsidRPr="00034B44">
        <w:rPr>
          <w:rFonts w:ascii="Palatino Linotype" w:hAnsi="Palatino Linotype"/>
          <w:sz w:val="18"/>
        </w:rPr>
        <w:t xml:space="preserve"> </w:t>
      </w:r>
    </w:p>
  </w:footnote>
  <w:footnote w:id="7">
    <w:p w14:paraId="2A751698"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4" w:history="1">
        <w:r w:rsidRPr="00034B44">
          <w:rPr>
            <w:rStyle w:val="Hipervnculo"/>
            <w:rFonts w:ascii="Palatino Linotype" w:hAnsi="Palatino Linotype"/>
            <w:sz w:val="18"/>
          </w:rPr>
          <w:t>http://dle.rae.es/?id=VGqyuLj|VGtxgAo|VGuc9Wg</w:t>
        </w:r>
      </w:hyperlink>
      <w:r w:rsidRPr="00034B44">
        <w:rPr>
          <w:rFonts w:ascii="Palatino Linotype" w:hAnsi="Palatino Linotype"/>
          <w:sz w:val="18"/>
        </w:rPr>
        <w:t xml:space="preserve"> </w:t>
      </w:r>
    </w:p>
  </w:footnote>
  <w:footnote w:id="8">
    <w:p w14:paraId="68F095D7"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5" w:history="1">
        <w:r w:rsidRPr="00034B44">
          <w:rPr>
            <w:rStyle w:val="Hipervnculo"/>
            <w:rFonts w:ascii="Palatino Linotype" w:hAnsi="Palatino Linotype"/>
            <w:sz w:val="18"/>
          </w:rPr>
          <w:t>http://dle.rae.es/?id=CAjNzMR</w:t>
        </w:r>
      </w:hyperlink>
      <w:r w:rsidRPr="00034B44">
        <w:rPr>
          <w:rFonts w:ascii="Palatino Linotype" w:hAnsi="Palatino Linotype"/>
          <w:sz w:val="18"/>
        </w:rPr>
        <w:t xml:space="preserve"> </w:t>
      </w:r>
    </w:p>
  </w:footnote>
  <w:footnote w:id="9">
    <w:p w14:paraId="70B14407"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6" w:history="1">
        <w:r w:rsidRPr="00034B44">
          <w:rPr>
            <w:rStyle w:val="Hipervnculo"/>
            <w:rFonts w:ascii="Palatino Linotype" w:hAnsi="Palatino Linotype"/>
            <w:sz w:val="18"/>
          </w:rPr>
          <w:t>http://dle.rae.es/?id=CAqWkEB</w:t>
        </w:r>
      </w:hyperlink>
      <w:r w:rsidRPr="00034B44">
        <w:rPr>
          <w:rFonts w:ascii="Palatino Linotype" w:hAnsi="Palatino Linotype"/>
          <w:sz w:val="18"/>
        </w:rPr>
        <w:t xml:space="preserve"> </w:t>
      </w:r>
    </w:p>
  </w:footnote>
  <w:footnote w:id="10">
    <w:p w14:paraId="5B8BA219"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7" w:history="1">
        <w:r w:rsidRPr="00034B44">
          <w:rPr>
            <w:rStyle w:val="Hipervnculo"/>
            <w:rFonts w:ascii="Palatino Linotype" w:hAnsi="Palatino Linotype"/>
            <w:sz w:val="18"/>
          </w:rPr>
          <w:t>http://dle.rae.es/?id=KtnHLLd</w:t>
        </w:r>
      </w:hyperlink>
      <w:r w:rsidRPr="00034B44">
        <w:rPr>
          <w:rFonts w:ascii="Palatino Linotype" w:hAnsi="Palatino Linotype"/>
          <w:sz w:val="18"/>
        </w:rPr>
        <w:t xml:space="preserve"> </w:t>
      </w:r>
    </w:p>
  </w:footnote>
  <w:footnote w:id="11">
    <w:p w14:paraId="16D6861B" w14:textId="77777777" w:rsidR="00344C57" w:rsidRPr="00034B44" w:rsidRDefault="00344C57" w:rsidP="0080501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hyperlink r:id="rId8" w:history="1">
        <w:r w:rsidRPr="00034B44">
          <w:rPr>
            <w:rStyle w:val="Hipervnculo"/>
            <w:rFonts w:ascii="Palatino Linotype" w:hAnsi="Palatino Linotype"/>
            <w:sz w:val="18"/>
          </w:rPr>
          <w:t>http://dle.rae.es/?id=KtpfgjV</w:t>
        </w:r>
      </w:hyperlink>
      <w:r w:rsidRPr="00034B44">
        <w:rPr>
          <w:rFonts w:ascii="Palatino Linotype" w:hAnsi="Palatino Linotype"/>
          <w:sz w:val="18"/>
        </w:rPr>
        <w:t xml:space="preserve"> </w:t>
      </w:r>
    </w:p>
  </w:footnote>
  <w:footnote w:id="12">
    <w:p w14:paraId="3EE3784D" w14:textId="77777777" w:rsidR="00344C57" w:rsidRPr="00AC255B" w:rsidRDefault="00344C57" w:rsidP="00805011">
      <w:pPr>
        <w:jc w:val="both"/>
        <w:rPr>
          <w:rFonts w:ascii="Palatino Linotype" w:eastAsia="Times New Roman" w:hAnsi="Palatino Linotype" w:cs="Times New Roman"/>
          <w:color w:val="000000" w:themeColor="text1"/>
          <w:sz w:val="16"/>
          <w:szCs w:val="16"/>
          <w:lang w:eastAsia="es-ES_tradnl"/>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w:t>
      </w:r>
      <w:r w:rsidRPr="00AC255B">
        <w:rPr>
          <w:rFonts w:ascii="Palatino Linotype" w:eastAsia="Times New Roman" w:hAnsi="Palatino Linotype" w:cs="Arial"/>
          <w:color w:val="000000" w:themeColor="text1"/>
          <w:sz w:val="16"/>
          <w:szCs w:val="16"/>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3">
    <w:p w14:paraId="378AE82E" w14:textId="77777777" w:rsidR="00344C57" w:rsidRPr="00034B44" w:rsidRDefault="00344C57" w:rsidP="00805011">
      <w:pPr>
        <w:pStyle w:val="Textonotapie"/>
        <w:rPr>
          <w:rFonts w:ascii="Palatino Linotype" w:hAnsi="Palatino Linotype"/>
          <w:sz w:val="18"/>
          <w:lang w:val="es-ES"/>
        </w:rPr>
      </w:pPr>
      <w:r w:rsidRPr="00AC255B">
        <w:rPr>
          <w:rStyle w:val="Refdenotaalpie"/>
          <w:rFonts w:ascii="Palatino Linotype" w:hAnsi="Palatino Linotype"/>
          <w:color w:val="000000" w:themeColor="text1"/>
          <w:sz w:val="16"/>
          <w:szCs w:val="16"/>
        </w:rPr>
        <w:footnoteRef/>
      </w:r>
      <w:r w:rsidRPr="00AC255B">
        <w:rPr>
          <w:rFonts w:ascii="Palatino Linotype" w:hAnsi="Palatino Linotype"/>
          <w:color w:val="000000" w:themeColor="text1"/>
          <w:sz w:val="16"/>
          <w:szCs w:val="16"/>
        </w:rPr>
        <w:t xml:space="preserve"> </w:t>
      </w:r>
      <w:r w:rsidRPr="00AC255B">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4">
    <w:p w14:paraId="6A0A7B2C" w14:textId="77777777" w:rsidR="00344C57" w:rsidRDefault="00344C57" w:rsidP="0024313D">
      <w:pPr>
        <w:ind w:left="140" w:right="97"/>
        <w:jc w:val="both"/>
        <w:rPr>
          <w:rFonts w:ascii="Arial" w:eastAsia="Arial" w:hAnsi="Arial" w:cs="Arial"/>
        </w:rPr>
      </w:pPr>
      <w:r w:rsidRPr="0024313D">
        <w:rPr>
          <w:rStyle w:val="Refdenotaalpie"/>
          <w:rFonts w:ascii="Palatino Linotype" w:hAnsi="Palatino Linotype"/>
          <w:sz w:val="16"/>
        </w:rPr>
        <w:footnoteRef/>
      </w:r>
      <w:r w:rsidRPr="0024313D">
        <w:rPr>
          <w:rFonts w:ascii="Palatino Linotype" w:hAnsi="Palatino Linotype"/>
          <w:sz w:val="16"/>
        </w:rPr>
        <w:t xml:space="preserve"> </w:t>
      </w:r>
      <w:r w:rsidRPr="0024313D">
        <w:rPr>
          <w:rFonts w:ascii="Palatino Linotype" w:eastAsia="Arial" w:hAnsi="Palatino Linotype" w:cs="Arial"/>
          <w:b/>
          <w:sz w:val="16"/>
        </w:rPr>
        <w:t>Regi</w:t>
      </w:r>
      <w:r w:rsidRPr="0024313D">
        <w:rPr>
          <w:rFonts w:ascii="Palatino Linotype" w:eastAsia="Arial" w:hAnsi="Palatino Linotype" w:cs="Arial"/>
          <w:b/>
          <w:spacing w:val="1"/>
          <w:sz w:val="16"/>
        </w:rPr>
        <w:t>s</w:t>
      </w:r>
      <w:r w:rsidRPr="0024313D">
        <w:rPr>
          <w:rFonts w:ascii="Palatino Linotype" w:eastAsia="Arial" w:hAnsi="Palatino Linotype" w:cs="Arial"/>
          <w:b/>
          <w:sz w:val="16"/>
        </w:rPr>
        <w:t>tro</w:t>
      </w:r>
      <w:r w:rsidRPr="0024313D">
        <w:rPr>
          <w:rFonts w:ascii="Palatino Linotype" w:eastAsia="Arial" w:hAnsi="Palatino Linotype" w:cs="Arial"/>
          <w:b/>
          <w:spacing w:val="1"/>
          <w:sz w:val="16"/>
        </w:rPr>
        <w:t xml:space="preserve"> </w:t>
      </w:r>
      <w:r w:rsidRPr="0024313D">
        <w:rPr>
          <w:rFonts w:ascii="Palatino Linotype" w:eastAsia="Arial" w:hAnsi="Palatino Linotype" w:cs="Arial"/>
          <w:b/>
          <w:sz w:val="16"/>
        </w:rPr>
        <w:t>Feder</w:t>
      </w:r>
      <w:r w:rsidRPr="0024313D">
        <w:rPr>
          <w:rFonts w:ascii="Palatino Linotype" w:eastAsia="Arial" w:hAnsi="Palatino Linotype" w:cs="Arial"/>
          <w:b/>
          <w:spacing w:val="1"/>
          <w:sz w:val="16"/>
        </w:rPr>
        <w:t>a</w:t>
      </w:r>
      <w:r w:rsidRPr="0024313D">
        <w:rPr>
          <w:rFonts w:ascii="Palatino Linotype" w:eastAsia="Arial" w:hAnsi="Palatino Linotype" w:cs="Arial"/>
          <w:b/>
          <w:sz w:val="16"/>
        </w:rPr>
        <w:t>l</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de C</w:t>
      </w:r>
      <w:r w:rsidRPr="0024313D">
        <w:rPr>
          <w:rFonts w:ascii="Palatino Linotype" w:eastAsia="Arial" w:hAnsi="Palatino Linotype" w:cs="Arial"/>
          <w:b/>
          <w:spacing w:val="-1"/>
          <w:sz w:val="16"/>
        </w:rPr>
        <w:t>o</w:t>
      </w:r>
      <w:r w:rsidRPr="0024313D">
        <w:rPr>
          <w:rFonts w:ascii="Palatino Linotype" w:eastAsia="Arial" w:hAnsi="Palatino Linotype" w:cs="Arial"/>
          <w:b/>
          <w:sz w:val="16"/>
        </w:rPr>
        <w:t>n</w:t>
      </w:r>
      <w:r w:rsidRPr="0024313D">
        <w:rPr>
          <w:rFonts w:ascii="Palatino Linotype" w:eastAsia="Arial" w:hAnsi="Palatino Linotype" w:cs="Arial"/>
          <w:b/>
          <w:spacing w:val="-1"/>
          <w:sz w:val="16"/>
        </w:rPr>
        <w:t>t</w:t>
      </w:r>
      <w:r w:rsidRPr="0024313D">
        <w:rPr>
          <w:rFonts w:ascii="Palatino Linotype" w:eastAsia="Arial" w:hAnsi="Palatino Linotype" w:cs="Arial"/>
          <w:b/>
          <w:sz w:val="16"/>
        </w:rPr>
        <w:t>rib</w:t>
      </w:r>
      <w:r w:rsidRPr="0024313D">
        <w:rPr>
          <w:rFonts w:ascii="Palatino Linotype" w:eastAsia="Arial" w:hAnsi="Palatino Linotype" w:cs="Arial"/>
          <w:b/>
          <w:spacing w:val="2"/>
          <w:sz w:val="16"/>
        </w:rPr>
        <w:t>u</w:t>
      </w:r>
      <w:r w:rsidRPr="0024313D">
        <w:rPr>
          <w:rFonts w:ascii="Palatino Linotype" w:eastAsia="Arial" w:hAnsi="Palatino Linotype" w:cs="Arial"/>
          <w:b/>
          <w:spacing w:val="-4"/>
          <w:sz w:val="16"/>
        </w:rPr>
        <w:t>y</w:t>
      </w:r>
      <w:r w:rsidRPr="0024313D">
        <w:rPr>
          <w:rFonts w:ascii="Palatino Linotype" w:eastAsia="Arial" w:hAnsi="Palatino Linotype" w:cs="Arial"/>
          <w:b/>
          <w:spacing w:val="1"/>
          <w:sz w:val="16"/>
        </w:rPr>
        <w:t>e</w:t>
      </w:r>
      <w:r w:rsidRPr="0024313D">
        <w:rPr>
          <w:rFonts w:ascii="Palatino Linotype" w:eastAsia="Arial" w:hAnsi="Palatino Linotype" w:cs="Arial"/>
          <w:b/>
          <w:sz w:val="16"/>
        </w:rPr>
        <w:t>n</w:t>
      </w:r>
      <w:r w:rsidRPr="0024313D">
        <w:rPr>
          <w:rFonts w:ascii="Palatino Linotype" w:eastAsia="Arial" w:hAnsi="Palatino Linotype" w:cs="Arial"/>
          <w:b/>
          <w:spacing w:val="-1"/>
          <w:sz w:val="16"/>
        </w:rPr>
        <w:t>t</w:t>
      </w:r>
      <w:r w:rsidRPr="0024313D">
        <w:rPr>
          <w:rFonts w:ascii="Palatino Linotype" w:eastAsia="Arial" w:hAnsi="Palatino Linotype" w:cs="Arial"/>
          <w:b/>
          <w:spacing w:val="1"/>
          <w:sz w:val="16"/>
        </w:rPr>
        <w:t>e</w:t>
      </w:r>
      <w:r w:rsidRPr="0024313D">
        <w:rPr>
          <w:rFonts w:ascii="Palatino Linotype" w:eastAsia="Arial" w:hAnsi="Palatino Linotype" w:cs="Arial"/>
          <w:b/>
          <w:sz w:val="16"/>
        </w:rPr>
        <w:t>s</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w:t>
      </w:r>
      <w:r w:rsidRPr="0024313D">
        <w:rPr>
          <w:rFonts w:ascii="Palatino Linotype" w:eastAsia="Arial" w:hAnsi="Palatino Linotype" w:cs="Arial"/>
          <w:b/>
          <w:spacing w:val="-1"/>
          <w:sz w:val="16"/>
        </w:rPr>
        <w:t>R</w:t>
      </w:r>
      <w:r w:rsidRPr="0024313D">
        <w:rPr>
          <w:rFonts w:ascii="Palatino Linotype" w:eastAsia="Arial" w:hAnsi="Palatino Linotype" w:cs="Arial"/>
          <w:b/>
          <w:spacing w:val="2"/>
          <w:sz w:val="16"/>
        </w:rPr>
        <w:t>FC</w:t>
      </w:r>
      <w:r w:rsidRPr="0024313D">
        <w:rPr>
          <w:rFonts w:ascii="Palatino Linotype" w:eastAsia="Arial" w:hAnsi="Palatino Linotype" w:cs="Arial"/>
          <w:b/>
          <w:sz w:val="16"/>
        </w:rPr>
        <w:t>)</w:t>
      </w:r>
      <w:r w:rsidRPr="0024313D">
        <w:rPr>
          <w:rFonts w:ascii="Palatino Linotype" w:eastAsia="Arial" w:hAnsi="Palatino Linotype" w:cs="Arial"/>
          <w:b/>
          <w:spacing w:val="1"/>
          <w:sz w:val="16"/>
        </w:rPr>
        <w:t xml:space="preserve"> </w:t>
      </w:r>
      <w:r w:rsidRPr="0024313D">
        <w:rPr>
          <w:rFonts w:ascii="Palatino Linotype" w:eastAsia="Arial" w:hAnsi="Palatino Linotype" w:cs="Arial"/>
          <w:b/>
          <w:sz w:val="16"/>
        </w:rPr>
        <w:t>de</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l</w:t>
      </w:r>
      <w:r w:rsidRPr="0024313D">
        <w:rPr>
          <w:rFonts w:ascii="Palatino Linotype" w:eastAsia="Arial" w:hAnsi="Palatino Linotype" w:cs="Arial"/>
          <w:b/>
          <w:spacing w:val="1"/>
          <w:sz w:val="16"/>
        </w:rPr>
        <w:t>a</w:t>
      </w:r>
      <w:r w:rsidRPr="0024313D">
        <w:rPr>
          <w:rFonts w:ascii="Palatino Linotype" w:eastAsia="Arial" w:hAnsi="Palatino Linotype" w:cs="Arial"/>
          <w:b/>
          <w:sz w:val="16"/>
        </w:rPr>
        <w:t>s</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per</w:t>
      </w:r>
      <w:r w:rsidRPr="0024313D">
        <w:rPr>
          <w:rFonts w:ascii="Palatino Linotype" w:eastAsia="Arial" w:hAnsi="Palatino Linotype" w:cs="Arial"/>
          <w:b/>
          <w:spacing w:val="1"/>
          <w:sz w:val="16"/>
        </w:rPr>
        <w:t>s</w:t>
      </w:r>
      <w:r w:rsidRPr="0024313D">
        <w:rPr>
          <w:rFonts w:ascii="Palatino Linotype" w:eastAsia="Arial" w:hAnsi="Palatino Linotype" w:cs="Arial"/>
          <w:b/>
          <w:sz w:val="16"/>
        </w:rPr>
        <w:t>on</w:t>
      </w:r>
      <w:r w:rsidRPr="0024313D">
        <w:rPr>
          <w:rFonts w:ascii="Palatino Linotype" w:eastAsia="Arial" w:hAnsi="Palatino Linotype" w:cs="Arial"/>
          <w:b/>
          <w:spacing w:val="-2"/>
          <w:sz w:val="16"/>
        </w:rPr>
        <w:t>a</w:t>
      </w:r>
      <w:r w:rsidRPr="0024313D">
        <w:rPr>
          <w:rFonts w:ascii="Palatino Linotype" w:eastAsia="Arial" w:hAnsi="Palatino Linotype" w:cs="Arial"/>
          <w:b/>
          <w:sz w:val="16"/>
        </w:rPr>
        <w:t>s</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fís</w:t>
      </w:r>
      <w:r w:rsidRPr="0024313D">
        <w:rPr>
          <w:rFonts w:ascii="Palatino Linotype" w:eastAsia="Arial" w:hAnsi="Palatino Linotype" w:cs="Arial"/>
          <w:b/>
          <w:spacing w:val="-2"/>
          <w:sz w:val="16"/>
        </w:rPr>
        <w:t>i</w:t>
      </w:r>
      <w:r w:rsidRPr="0024313D">
        <w:rPr>
          <w:rFonts w:ascii="Palatino Linotype" w:eastAsia="Arial" w:hAnsi="Palatino Linotype" w:cs="Arial"/>
          <w:b/>
          <w:spacing w:val="1"/>
          <w:sz w:val="16"/>
        </w:rPr>
        <w:t>ca</w:t>
      </w:r>
      <w:r w:rsidRPr="0024313D">
        <w:rPr>
          <w:rFonts w:ascii="Palatino Linotype" w:eastAsia="Arial" w:hAnsi="Palatino Linotype" w:cs="Arial"/>
          <w:b/>
          <w:sz w:val="16"/>
        </w:rPr>
        <w:t>s</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pacing w:val="-1"/>
          <w:sz w:val="16"/>
        </w:rPr>
        <w:t>e</w:t>
      </w:r>
      <w:r w:rsidRPr="0024313D">
        <w:rPr>
          <w:rFonts w:ascii="Palatino Linotype" w:eastAsia="Arial" w:hAnsi="Palatino Linotype" w:cs="Arial"/>
          <w:b/>
          <w:sz w:val="16"/>
        </w:rPr>
        <w:t>s</w:t>
      </w:r>
      <w:r w:rsidRPr="0024313D">
        <w:rPr>
          <w:rFonts w:ascii="Palatino Linotype" w:eastAsia="Arial" w:hAnsi="Palatino Linotype" w:cs="Arial"/>
          <w:b/>
          <w:spacing w:val="2"/>
          <w:sz w:val="16"/>
        </w:rPr>
        <w:t xml:space="preserve"> </w:t>
      </w:r>
      <w:r w:rsidRPr="0024313D">
        <w:rPr>
          <w:rFonts w:ascii="Palatino Linotype" w:eastAsia="Arial" w:hAnsi="Palatino Linotype" w:cs="Arial"/>
          <w:b/>
          <w:sz w:val="16"/>
        </w:rPr>
        <w:t>un</w:t>
      </w:r>
      <w:r w:rsidRPr="0024313D">
        <w:rPr>
          <w:rFonts w:ascii="Palatino Linotype" w:eastAsia="Arial" w:hAnsi="Palatino Linotype" w:cs="Arial"/>
          <w:b/>
          <w:spacing w:val="1"/>
          <w:sz w:val="16"/>
        </w:rPr>
        <w:t xml:space="preserve"> </w:t>
      </w:r>
      <w:r w:rsidRPr="0024313D">
        <w:rPr>
          <w:rFonts w:ascii="Palatino Linotype" w:eastAsia="Arial" w:hAnsi="Palatino Linotype" w:cs="Arial"/>
          <w:b/>
          <w:sz w:val="16"/>
        </w:rPr>
        <w:t>dato per</w:t>
      </w:r>
      <w:r w:rsidRPr="0024313D">
        <w:rPr>
          <w:rFonts w:ascii="Palatino Linotype" w:eastAsia="Arial" w:hAnsi="Palatino Linotype" w:cs="Arial"/>
          <w:b/>
          <w:spacing w:val="1"/>
          <w:sz w:val="16"/>
        </w:rPr>
        <w:t>s</w:t>
      </w:r>
      <w:r w:rsidRPr="0024313D">
        <w:rPr>
          <w:rFonts w:ascii="Palatino Linotype" w:eastAsia="Arial" w:hAnsi="Palatino Linotype" w:cs="Arial"/>
          <w:b/>
          <w:sz w:val="16"/>
        </w:rPr>
        <w:t>onal</w:t>
      </w:r>
      <w:r w:rsidRPr="0024313D">
        <w:rPr>
          <w:rFonts w:ascii="Palatino Linotype" w:eastAsia="Arial" w:hAnsi="Palatino Linotype" w:cs="Arial"/>
          <w:b/>
          <w:spacing w:val="10"/>
          <w:sz w:val="16"/>
        </w:rPr>
        <w:t xml:space="preserve"> </w:t>
      </w:r>
      <w:r w:rsidRPr="0024313D">
        <w:rPr>
          <w:rFonts w:ascii="Palatino Linotype" w:eastAsia="Arial" w:hAnsi="Palatino Linotype" w:cs="Arial"/>
          <w:b/>
          <w:spacing w:val="1"/>
          <w:sz w:val="16"/>
        </w:rPr>
        <w:t>c</w:t>
      </w:r>
      <w:r w:rsidRPr="0024313D">
        <w:rPr>
          <w:rFonts w:ascii="Palatino Linotype" w:eastAsia="Arial" w:hAnsi="Palatino Linotype" w:cs="Arial"/>
          <w:b/>
          <w:sz w:val="16"/>
        </w:rPr>
        <w:t>on</w:t>
      </w:r>
      <w:r w:rsidRPr="0024313D">
        <w:rPr>
          <w:rFonts w:ascii="Palatino Linotype" w:eastAsia="Arial" w:hAnsi="Palatino Linotype" w:cs="Arial"/>
          <w:b/>
          <w:spacing w:val="-1"/>
          <w:sz w:val="16"/>
        </w:rPr>
        <w:t>f</w:t>
      </w:r>
      <w:r w:rsidRPr="0024313D">
        <w:rPr>
          <w:rFonts w:ascii="Palatino Linotype" w:eastAsia="Arial" w:hAnsi="Palatino Linotype" w:cs="Arial"/>
          <w:b/>
          <w:sz w:val="16"/>
        </w:rPr>
        <w:t>id</w:t>
      </w:r>
      <w:r w:rsidRPr="0024313D">
        <w:rPr>
          <w:rFonts w:ascii="Palatino Linotype" w:eastAsia="Arial" w:hAnsi="Palatino Linotype" w:cs="Arial"/>
          <w:b/>
          <w:spacing w:val="1"/>
          <w:sz w:val="16"/>
        </w:rPr>
        <w:t>e</w:t>
      </w:r>
      <w:r w:rsidRPr="0024313D">
        <w:rPr>
          <w:rFonts w:ascii="Palatino Linotype" w:eastAsia="Arial" w:hAnsi="Palatino Linotype" w:cs="Arial"/>
          <w:b/>
          <w:sz w:val="16"/>
        </w:rPr>
        <w:t>nc</w:t>
      </w:r>
      <w:r w:rsidRPr="0024313D">
        <w:rPr>
          <w:rFonts w:ascii="Palatino Linotype" w:eastAsia="Arial" w:hAnsi="Palatino Linotype" w:cs="Arial"/>
          <w:b/>
          <w:spacing w:val="-2"/>
          <w:sz w:val="16"/>
        </w:rPr>
        <w:t>i</w:t>
      </w:r>
      <w:r w:rsidRPr="0024313D">
        <w:rPr>
          <w:rFonts w:ascii="Palatino Linotype" w:eastAsia="Arial" w:hAnsi="Palatino Linotype" w:cs="Arial"/>
          <w:b/>
          <w:spacing w:val="1"/>
          <w:sz w:val="16"/>
        </w:rPr>
        <w:t>a</w:t>
      </w:r>
      <w:r w:rsidRPr="0024313D">
        <w:rPr>
          <w:rFonts w:ascii="Palatino Linotype" w:eastAsia="Arial" w:hAnsi="Palatino Linotype" w:cs="Arial"/>
          <w:b/>
          <w:sz w:val="16"/>
        </w:rPr>
        <w:t>l.</w:t>
      </w:r>
      <w:r w:rsidRPr="0024313D">
        <w:rPr>
          <w:rFonts w:ascii="Palatino Linotype" w:eastAsia="Arial" w:hAnsi="Palatino Linotype" w:cs="Arial"/>
          <w:b/>
          <w:spacing w:val="15"/>
          <w:sz w:val="16"/>
        </w:rPr>
        <w:t xml:space="preserve"> </w:t>
      </w:r>
      <w:r w:rsidRPr="0024313D">
        <w:rPr>
          <w:rFonts w:ascii="Palatino Linotype" w:eastAsia="Arial" w:hAnsi="Palatino Linotype" w:cs="Arial"/>
          <w:sz w:val="16"/>
        </w:rPr>
        <w:t>De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z w:val="16"/>
        </w:rPr>
        <w:t>i</w:t>
      </w:r>
      <w:r w:rsidRPr="0024313D">
        <w:rPr>
          <w:rFonts w:ascii="Palatino Linotype" w:eastAsia="Arial" w:hAnsi="Palatino Linotype" w:cs="Arial"/>
          <w:spacing w:val="-2"/>
          <w:sz w:val="16"/>
        </w:rPr>
        <w:t>d</w:t>
      </w:r>
      <w:r w:rsidRPr="0024313D">
        <w:rPr>
          <w:rFonts w:ascii="Palatino Linotype" w:eastAsia="Arial" w:hAnsi="Palatino Linotype" w:cs="Arial"/>
          <w:spacing w:val="1"/>
          <w:sz w:val="16"/>
        </w:rPr>
        <w:t>a</w:t>
      </w:r>
      <w:r w:rsidRPr="0024313D">
        <w:rPr>
          <w:rFonts w:ascii="Palatino Linotype" w:eastAsia="Arial" w:hAnsi="Palatino Linotype" w:cs="Arial"/>
          <w:sz w:val="16"/>
        </w:rPr>
        <w:t>d</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w:t>
      </w:r>
      <w:r w:rsidRPr="0024313D">
        <w:rPr>
          <w:rFonts w:ascii="Palatino Linotype" w:eastAsia="Arial" w:hAnsi="Palatino Linotype" w:cs="Arial"/>
          <w:sz w:val="16"/>
        </w:rPr>
        <w:t>n</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 xml:space="preserve">lo </w:t>
      </w:r>
      <w:r w:rsidRPr="0024313D">
        <w:rPr>
          <w:rFonts w:ascii="Palatino Linotype" w:eastAsia="Arial" w:hAnsi="Palatino Linotype" w:cs="Arial"/>
          <w:spacing w:val="1"/>
          <w:sz w:val="16"/>
        </w:rPr>
        <w:t>e</w:t>
      </w:r>
      <w:r w:rsidRPr="0024313D">
        <w:rPr>
          <w:rFonts w:ascii="Palatino Linotype" w:eastAsia="Arial" w:hAnsi="Palatino Linotype" w:cs="Arial"/>
          <w:sz w:val="16"/>
        </w:rPr>
        <w:t>st</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b</w:t>
      </w:r>
      <w:r w:rsidRPr="0024313D">
        <w:rPr>
          <w:rFonts w:ascii="Palatino Linotype" w:eastAsia="Arial" w:hAnsi="Palatino Linotype" w:cs="Arial"/>
          <w:sz w:val="16"/>
        </w:rPr>
        <w:t>leci</w:t>
      </w:r>
      <w:r w:rsidRPr="0024313D">
        <w:rPr>
          <w:rFonts w:ascii="Palatino Linotype" w:eastAsia="Arial" w:hAnsi="Palatino Linotype" w:cs="Arial"/>
          <w:spacing w:val="1"/>
          <w:sz w:val="16"/>
        </w:rPr>
        <w:t>d</w:t>
      </w:r>
      <w:r w:rsidRPr="0024313D">
        <w:rPr>
          <w:rFonts w:ascii="Palatino Linotype" w:eastAsia="Arial" w:hAnsi="Palatino Linotype" w:cs="Arial"/>
          <w:sz w:val="16"/>
        </w:rPr>
        <w:t xml:space="preserve">o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n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a</w:t>
      </w:r>
      <w:r w:rsidRPr="0024313D">
        <w:rPr>
          <w:rFonts w:ascii="Palatino Linotype" w:eastAsia="Arial" w:hAnsi="Palatino Linotype" w:cs="Arial"/>
          <w:sz w:val="16"/>
        </w:rPr>
        <w:t>rt</w:t>
      </w:r>
      <w:r w:rsidRPr="0024313D">
        <w:rPr>
          <w:rFonts w:ascii="Palatino Linotype" w:eastAsia="Arial" w:hAnsi="Palatino Linotype" w:cs="Arial"/>
          <w:spacing w:val="-2"/>
          <w:sz w:val="16"/>
        </w:rPr>
        <w:t>í</w:t>
      </w:r>
      <w:r w:rsidRPr="0024313D">
        <w:rPr>
          <w:rFonts w:ascii="Palatino Linotype" w:eastAsia="Arial" w:hAnsi="Palatino Linotype" w:cs="Arial"/>
          <w:sz w:val="16"/>
        </w:rPr>
        <w:t>c</w:t>
      </w:r>
      <w:r w:rsidRPr="0024313D">
        <w:rPr>
          <w:rFonts w:ascii="Palatino Linotype" w:eastAsia="Arial" w:hAnsi="Palatino Linotype" w:cs="Arial"/>
          <w:spacing w:val="1"/>
          <w:sz w:val="16"/>
        </w:rPr>
        <w:t>u</w:t>
      </w:r>
      <w:r w:rsidRPr="0024313D">
        <w:rPr>
          <w:rFonts w:ascii="Palatino Linotype" w:eastAsia="Arial" w:hAnsi="Palatino Linotype" w:cs="Arial"/>
          <w:sz w:val="16"/>
        </w:rPr>
        <w:t>lo</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18</w:t>
      </w:r>
      <w:r w:rsidRPr="0024313D">
        <w:rPr>
          <w:rFonts w:ascii="Palatino Linotype" w:eastAsia="Arial" w:hAnsi="Palatino Linotype" w:cs="Arial"/>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z w:val="16"/>
        </w:rPr>
        <w:t>racci</w:t>
      </w:r>
      <w:r w:rsidRPr="0024313D">
        <w:rPr>
          <w:rFonts w:ascii="Palatino Linotype" w:eastAsia="Arial" w:hAnsi="Palatino Linotype" w:cs="Arial"/>
          <w:spacing w:val="-2"/>
          <w:sz w:val="16"/>
        </w:rPr>
        <w:t>ó</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2"/>
          <w:sz w:val="16"/>
        </w:rPr>
        <w:t>I</w:t>
      </w:r>
      <w:r w:rsidRPr="0024313D">
        <w:rPr>
          <w:rFonts w:ascii="Palatino Linotype" w:eastAsia="Arial" w:hAnsi="Palatino Linotype" w:cs="Arial"/>
          <w:sz w:val="16"/>
        </w:rPr>
        <w:t>I</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Le</w:t>
      </w:r>
      <w:r w:rsidRPr="0024313D">
        <w:rPr>
          <w:rFonts w:ascii="Palatino Linotype" w:eastAsia="Arial" w:hAnsi="Palatino Linotype" w:cs="Arial"/>
          <w:sz w:val="16"/>
        </w:rPr>
        <w:t>y</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pacing w:val="1"/>
          <w:sz w:val="16"/>
        </w:rPr>
        <w:t>ede</w:t>
      </w:r>
      <w:r w:rsidRPr="0024313D">
        <w:rPr>
          <w:rFonts w:ascii="Palatino Linotype" w:eastAsia="Arial" w:hAnsi="Palatino Linotype" w:cs="Arial"/>
          <w:sz w:val="16"/>
        </w:rPr>
        <w:t xml:space="preserve">ral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T</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an</w:t>
      </w:r>
      <w:r w:rsidRPr="0024313D">
        <w:rPr>
          <w:rFonts w:ascii="Palatino Linotype" w:eastAsia="Arial" w:hAnsi="Palatino Linotype" w:cs="Arial"/>
          <w:sz w:val="16"/>
        </w:rPr>
        <w:t>s</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re</w:t>
      </w:r>
      <w:r w:rsidRPr="0024313D">
        <w:rPr>
          <w:rFonts w:ascii="Palatino Linotype" w:eastAsia="Arial" w:hAnsi="Palatino Linotype" w:cs="Arial"/>
          <w:spacing w:val="-1"/>
          <w:sz w:val="16"/>
        </w:rPr>
        <w:t>n</w:t>
      </w:r>
      <w:r w:rsidRPr="0024313D">
        <w:rPr>
          <w:rFonts w:ascii="Palatino Linotype" w:eastAsia="Arial" w:hAnsi="Palatino Linotype" w:cs="Arial"/>
          <w:sz w:val="16"/>
        </w:rPr>
        <w:t>cia</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y</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Acc</w:t>
      </w:r>
      <w:r w:rsidRPr="0024313D">
        <w:rPr>
          <w:rFonts w:ascii="Palatino Linotype" w:eastAsia="Arial" w:hAnsi="Palatino Linotype" w:cs="Arial"/>
          <w:spacing w:val="1"/>
          <w:sz w:val="16"/>
        </w:rPr>
        <w:t>e</w:t>
      </w:r>
      <w:r w:rsidRPr="0024313D">
        <w:rPr>
          <w:rFonts w:ascii="Palatino Linotype" w:eastAsia="Arial" w:hAnsi="Palatino Linotype" w:cs="Arial"/>
          <w:sz w:val="16"/>
        </w:rPr>
        <w:t>so</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a</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1"/>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ma</w:t>
      </w:r>
      <w:r w:rsidRPr="0024313D">
        <w:rPr>
          <w:rFonts w:ascii="Palatino Linotype" w:eastAsia="Arial" w:hAnsi="Palatino Linotype" w:cs="Arial"/>
          <w:sz w:val="16"/>
        </w:rPr>
        <w:t>ci</w:t>
      </w:r>
      <w:r w:rsidRPr="0024313D">
        <w:rPr>
          <w:rFonts w:ascii="Palatino Linotype" w:eastAsia="Arial" w:hAnsi="Palatino Linotype" w:cs="Arial"/>
          <w:spacing w:val="-2"/>
          <w:sz w:val="16"/>
        </w:rPr>
        <w:t>ó</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2"/>
          <w:sz w:val="16"/>
        </w:rPr>
        <w:t>P</w:t>
      </w:r>
      <w:r w:rsidRPr="0024313D">
        <w:rPr>
          <w:rFonts w:ascii="Palatino Linotype" w:eastAsia="Arial" w:hAnsi="Palatino Linotype" w:cs="Arial"/>
          <w:spacing w:val="1"/>
          <w:sz w:val="16"/>
        </w:rPr>
        <w:t>úb</w:t>
      </w:r>
      <w:r w:rsidRPr="0024313D">
        <w:rPr>
          <w:rFonts w:ascii="Palatino Linotype" w:eastAsia="Arial" w:hAnsi="Palatino Linotype" w:cs="Arial"/>
          <w:sz w:val="16"/>
        </w:rPr>
        <w:t>l</w:t>
      </w:r>
      <w:r w:rsidRPr="0024313D">
        <w:rPr>
          <w:rFonts w:ascii="Palatino Linotype" w:eastAsia="Arial" w:hAnsi="Palatino Linotype" w:cs="Arial"/>
          <w:spacing w:val="-1"/>
          <w:sz w:val="16"/>
        </w:rPr>
        <w:t>i</w:t>
      </w:r>
      <w:r w:rsidRPr="0024313D">
        <w:rPr>
          <w:rFonts w:ascii="Palatino Linotype" w:eastAsia="Arial" w:hAnsi="Palatino Linotype" w:cs="Arial"/>
          <w:sz w:val="16"/>
        </w:rPr>
        <w:t>ca G</w:t>
      </w:r>
      <w:r w:rsidRPr="0024313D">
        <w:rPr>
          <w:rFonts w:ascii="Palatino Linotype" w:eastAsia="Arial" w:hAnsi="Palatino Linotype" w:cs="Arial"/>
          <w:spacing w:val="1"/>
          <w:sz w:val="16"/>
        </w:rPr>
        <w:t>ube</w:t>
      </w:r>
      <w:r w:rsidRPr="0024313D">
        <w:rPr>
          <w:rFonts w:ascii="Palatino Linotype" w:eastAsia="Arial" w:hAnsi="Palatino Linotype" w:cs="Arial"/>
          <w:sz w:val="16"/>
        </w:rPr>
        <w:t>r</w:t>
      </w:r>
      <w:r w:rsidRPr="0024313D">
        <w:rPr>
          <w:rFonts w:ascii="Palatino Linotype" w:eastAsia="Arial" w:hAnsi="Palatino Linotype" w:cs="Arial"/>
          <w:spacing w:val="-2"/>
          <w:sz w:val="16"/>
        </w:rPr>
        <w:t>n</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men</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se</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z w:val="16"/>
        </w:rPr>
        <w:t>sid</w:t>
      </w:r>
      <w:r w:rsidRPr="0024313D">
        <w:rPr>
          <w:rFonts w:ascii="Palatino Linotype" w:eastAsia="Arial" w:hAnsi="Palatino Linotype" w:cs="Arial"/>
          <w:spacing w:val="1"/>
          <w:sz w:val="16"/>
        </w:rPr>
        <w:t>e</w:t>
      </w:r>
      <w:r w:rsidRPr="0024313D">
        <w:rPr>
          <w:rFonts w:ascii="Palatino Linotype" w:eastAsia="Arial" w:hAnsi="Palatino Linotype" w:cs="Arial"/>
          <w:sz w:val="16"/>
        </w:rPr>
        <w:t>ra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2"/>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a</w:t>
      </w:r>
      <w:r w:rsidRPr="0024313D">
        <w:rPr>
          <w:rFonts w:ascii="Palatino Linotype" w:eastAsia="Arial" w:hAnsi="Palatino Linotype" w:cs="Arial"/>
          <w:sz w:val="16"/>
        </w:rPr>
        <w:t>ción</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pacing w:val="3"/>
          <w:sz w:val="16"/>
        </w:rPr>
        <w:t>f</w:t>
      </w:r>
      <w:r w:rsidRPr="0024313D">
        <w:rPr>
          <w:rFonts w:ascii="Palatino Linotype" w:eastAsia="Arial" w:hAnsi="Palatino Linotype" w:cs="Arial"/>
          <w:sz w:val="16"/>
        </w:rPr>
        <w:t>i</w:t>
      </w:r>
      <w:r w:rsidRPr="0024313D">
        <w:rPr>
          <w:rFonts w:ascii="Palatino Linotype" w:eastAsia="Arial" w:hAnsi="Palatino Linotype" w:cs="Arial"/>
          <w:spacing w:val="-2"/>
          <w:sz w:val="16"/>
        </w:rPr>
        <w:t>d</w:t>
      </w:r>
      <w:r w:rsidRPr="0024313D">
        <w:rPr>
          <w:rFonts w:ascii="Palatino Linotype" w:eastAsia="Arial" w:hAnsi="Palatino Linotype" w:cs="Arial"/>
          <w:spacing w:val="1"/>
          <w:sz w:val="16"/>
        </w:rPr>
        <w:t>en</w:t>
      </w:r>
      <w:r w:rsidRPr="0024313D">
        <w:rPr>
          <w:rFonts w:ascii="Palatino Linotype" w:eastAsia="Arial" w:hAnsi="Palatino Linotype" w:cs="Arial"/>
          <w:sz w:val="16"/>
        </w:rPr>
        <w:t>cial</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 xml:space="preserve">los </w:t>
      </w:r>
      <w:r w:rsidRPr="0024313D">
        <w:rPr>
          <w:rFonts w:ascii="Palatino Linotype" w:eastAsia="Arial" w:hAnsi="Palatino Linotype" w:cs="Arial"/>
          <w:spacing w:val="1"/>
          <w:sz w:val="16"/>
        </w:rPr>
        <w:t>d</w:t>
      </w:r>
      <w:r w:rsidRPr="0024313D">
        <w:rPr>
          <w:rFonts w:ascii="Palatino Linotype" w:eastAsia="Arial" w:hAnsi="Palatino Linotype" w:cs="Arial"/>
          <w:spacing w:val="-1"/>
          <w:sz w:val="16"/>
        </w:rPr>
        <w:t>a</w:t>
      </w:r>
      <w:r w:rsidRPr="0024313D">
        <w:rPr>
          <w:rFonts w:ascii="Palatino Linotype" w:eastAsia="Arial" w:hAnsi="Palatino Linotype" w:cs="Arial"/>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 xml:space="preserve">s </w:t>
      </w:r>
      <w:r w:rsidRPr="0024313D">
        <w:rPr>
          <w:rFonts w:ascii="Palatino Linotype" w:eastAsia="Arial" w:hAnsi="Palatino Linotype" w:cs="Arial"/>
          <w:spacing w:val="1"/>
          <w:sz w:val="16"/>
        </w:rPr>
        <w:t>pe</w:t>
      </w:r>
      <w:r w:rsidRPr="0024313D">
        <w:rPr>
          <w:rFonts w:ascii="Palatino Linotype" w:eastAsia="Arial" w:hAnsi="Palatino Linotype" w:cs="Arial"/>
          <w:sz w:val="16"/>
        </w:rPr>
        <w:t>rso</w:t>
      </w:r>
      <w:r w:rsidRPr="0024313D">
        <w:rPr>
          <w:rFonts w:ascii="Palatino Linotype" w:eastAsia="Arial" w:hAnsi="Palatino Linotype" w:cs="Arial"/>
          <w:spacing w:val="-1"/>
          <w:sz w:val="16"/>
        </w:rPr>
        <w:t>n</w:t>
      </w:r>
      <w:r w:rsidRPr="0024313D">
        <w:rPr>
          <w:rFonts w:ascii="Palatino Linotype" w:eastAsia="Arial" w:hAnsi="Palatino Linotype" w:cs="Arial"/>
          <w:spacing w:val="1"/>
          <w:sz w:val="16"/>
        </w:rPr>
        <w:t>a</w:t>
      </w:r>
      <w:r w:rsidRPr="0024313D">
        <w:rPr>
          <w:rFonts w:ascii="Palatino Linotype" w:eastAsia="Arial" w:hAnsi="Palatino Linotype" w:cs="Arial"/>
          <w:sz w:val="16"/>
        </w:rPr>
        <w:t>les</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qu</w:t>
      </w:r>
      <w:r w:rsidRPr="0024313D">
        <w:rPr>
          <w:rFonts w:ascii="Palatino Linotype" w:eastAsia="Arial" w:hAnsi="Palatino Linotype" w:cs="Arial"/>
          <w:sz w:val="16"/>
        </w:rPr>
        <w:t>e re</w:t>
      </w:r>
      <w:r w:rsidRPr="0024313D">
        <w:rPr>
          <w:rFonts w:ascii="Palatino Linotype" w:eastAsia="Arial" w:hAnsi="Palatino Linotype" w:cs="Arial"/>
          <w:spacing w:val="-1"/>
          <w:sz w:val="16"/>
        </w:rPr>
        <w:t>q</w:t>
      </w:r>
      <w:r w:rsidRPr="0024313D">
        <w:rPr>
          <w:rFonts w:ascii="Palatino Linotype" w:eastAsia="Arial" w:hAnsi="Palatino Linotype" w:cs="Arial"/>
          <w:spacing w:val="1"/>
          <w:sz w:val="16"/>
        </w:rPr>
        <w:t>u</w:t>
      </w:r>
      <w:r w:rsidRPr="0024313D">
        <w:rPr>
          <w:rFonts w:ascii="Palatino Linotype" w:eastAsia="Arial" w:hAnsi="Palatino Linotype" w:cs="Arial"/>
          <w:sz w:val="16"/>
        </w:rPr>
        <w:t>ieren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on</w:t>
      </w:r>
      <w:r w:rsidRPr="0024313D">
        <w:rPr>
          <w:rFonts w:ascii="Palatino Linotype" w:eastAsia="Arial" w:hAnsi="Palatino Linotype" w:cs="Arial"/>
          <w:sz w:val="16"/>
        </w:rPr>
        <w:t>s</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1"/>
          <w:sz w:val="16"/>
        </w:rPr>
        <w:t>m</w:t>
      </w:r>
      <w:r w:rsidRPr="0024313D">
        <w:rPr>
          <w:rFonts w:ascii="Palatino Linotype" w:eastAsia="Arial" w:hAnsi="Palatino Linotype" w:cs="Arial"/>
          <w:sz w:val="16"/>
        </w:rPr>
        <w:t>ie</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t</w:t>
      </w:r>
      <w:r w:rsidRPr="0024313D">
        <w:rPr>
          <w:rFonts w:ascii="Palatino Linotype" w:eastAsia="Arial" w:hAnsi="Palatino Linotype" w:cs="Arial"/>
          <w:sz w:val="16"/>
        </w:rPr>
        <w:t>o</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los</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in</w:t>
      </w:r>
      <w:r w:rsidRPr="0024313D">
        <w:rPr>
          <w:rFonts w:ascii="Palatino Linotype" w:eastAsia="Arial" w:hAnsi="Palatino Linotype" w:cs="Arial"/>
          <w:spacing w:val="1"/>
          <w:sz w:val="16"/>
        </w:rPr>
        <w:t>d</w:t>
      </w:r>
      <w:r w:rsidRPr="0024313D">
        <w:rPr>
          <w:rFonts w:ascii="Palatino Linotype" w:eastAsia="Arial" w:hAnsi="Palatino Linotype" w:cs="Arial"/>
          <w:sz w:val="16"/>
        </w:rPr>
        <w:t>i</w:t>
      </w:r>
      <w:r w:rsidRPr="0024313D">
        <w:rPr>
          <w:rFonts w:ascii="Palatino Linotype" w:eastAsia="Arial" w:hAnsi="Palatino Linotype" w:cs="Arial"/>
          <w:spacing w:val="-3"/>
          <w:sz w:val="16"/>
        </w:rPr>
        <w:t>v</w:t>
      </w:r>
      <w:r w:rsidRPr="0024313D">
        <w:rPr>
          <w:rFonts w:ascii="Palatino Linotype" w:eastAsia="Arial" w:hAnsi="Palatino Linotype" w:cs="Arial"/>
          <w:sz w:val="16"/>
        </w:rPr>
        <w:t>id</w:t>
      </w:r>
      <w:r w:rsidRPr="0024313D">
        <w:rPr>
          <w:rFonts w:ascii="Palatino Linotype" w:eastAsia="Arial" w:hAnsi="Palatino Linotype" w:cs="Arial"/>
          <w:spacing w:val="1"/>
          <w:sz w:val="16"/>
        </w:rPr>
        <w:t>uo</w:t>
      </w:r>
      <w:r w:rsidRPr="0024313D">
        <w:rPr>
          <w:rFonts w:ascii="Palatino Linotype" w:eastAsia="Arial" w:hAnsi="Palatino Linotype" w:cs="Arial"/>
          <w:sz w:val="16"/>
        </w:rPr>
        <w:t>s</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ra</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2"/>
          <w:sz w:val="16"/>
        </w:rPr>
        <w:t>s</w:t>
      </w:r>
      <w:r w:rsidRPr="0024313D">
        <w:rPr>
          <w:rFonts w:ascii="Palatino Linotype" w:eastAsia="Arial" w:hAnsi="Palatino Linotype" w:cs="Arial"/>
          <w:sz w:val="16"/>
        </w:rPr>
        <w:t>u</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pacing w:val="-3"/>
          <w:sz w:val="16"/>
        </w:rPr>
        <w:t>i</w:t>
      </w:r>
      <w:r w:rsidRPr="0024313D">
        <w:rPr>
          <w:rFonts w:ascii="Palatino Linotype" w:eastAsia="Arial" w:hAnsi="Palatino Linotype" w:cs="Arial"/>
          <w:sz w:val="16"/>
        </w:rPr>
        <w:t>f</w:t>
      </w:r>
      <w:r w:rsidRPr="0024313D">
        <w:rPr>
          <w:rFonts w:ascii="Palatino Linotype" w:eastAsia="Arial" w:hAnsi="Palatino Linotype" w:cs="Arial"/>
          <w:spacing w:val="1"/>
          <w:sz w:val="16"/>
        </w:rPr>
        <w:t>u</w:t>
      </w:r>
      <w:r w:rsidRPr="0024313D">
        <w:rPr>
          <w:rFonts w:ascii="Palatino Linotype" w:eastAsia="Arial" w:hAnsi="Palatino Linotype" w:cs="Arial"/>
          <w:sz w:val="16"/>
        </w:rPr>
        <w:t>sió</w:t>
      </w:r>
      <w:r w:rsidRPr="0024313D">
        <w:rPr>
          <w:rFonts w:ascii="Palatino Linotype" w:eastAsia="Arial" w:hAnsi="Palatino Linotype" w:cs="Arial"/>
          <w:spacing w:val="1"/>
          <w:sz w:val="16"/>
        </w:rPr>
        <w:t>n</w:t>
      </w:r>
      <w:r w:rsidRPr="0024313D">
        <w:rPr>
          <w:rFonts w:ascii="Palatino Linotype" w:eastAsia="Arial" w:hAnsi="Palatino Linotype" w:cs="Arial"/>
          <w:sz w:val="16"/>
        </w:rPr>
        <w:t>,</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istr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bu</w:t>
      </w:r>
      <w:r w:rsidRPr="0024313D">
        <w:rPr>
          <w:rFonts w:ascii="Palatino Linotype" w:eastAsia="Arial" w:hAnsi="Palatino Linotype" w:cs="Arial"/>
          <w:sz w:val="16"/>
        </w:rPr>
        <w:t>ción o c</w:t>
      </w:r>
      <w:r w:rsidRPr="0024313D">
        <w:rPr>
          <w:rFonts w:ascii="Palatino Linotype" w:eastAsia="Arial" w:hAnsi="Palatino Linotype" w:cs="Arial"/>
          <w:spacing w:val="1"/>
          <w:sz w:val="16"/>
        </w:rPr>
        <w:t>ome</w:t>
      </w:r>
      <w:r w:rsidRPr="0024313D">
        <w:rPr>
          <w:rFonts w:ascii="Palatino Linotype" w:eastAsia="Arial" w:hAnsi="Palatino Linotype" w:cs="Arial"/>
          <w:sz w:val="16"/>
        </w:rPr>
        <w:t>rc</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1"/>
          <w:sz w:val="16"/>
        </w:rPr>
        <w:t>i</w:t>
      </w:r>
      <w:r w:rsidRPr="0024313D">
        <w:rPr>
          <w:rFonts w:ascii="Palatino Linotype" w:eastAsia="Arial" w:hAnsi="Palatino Linotype" w:cs="Arial"/>
          <w:spacing w:val="-2"/>
          <w:sz w:val="16"/>
        </w:rPr>
        <w:t>z</w:t>
      </w:r>
      <w:r w:rsidRPr="0024313D">
        <w:rPr>
          <w:rFonts w:ascii="Palatino Linotype" w:eastAsia="Arial" w:hAnsi="Palatino Linotype" w:cs="Arial"/>
          <w:spacing w:val="1"/>
          <w:sz w:val="16"/>
        </w:rPr>
        <w:t>a</w:t>
      </w:r>
      <w:r w:rsidRPr="0024313D">
        <w:rPr>
          <w:rFonts w:ascii="Palatino Linotype" w:eastAsia="Arial" w:hAnsi="Palatino Linotype" w:cs="Arial"/>
          <w:sz w:val="16"/>
        </w:rPr>
        <w:t>ción</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n</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3"/>
          <w:sz w:val="16"/>
        </w:rPr>
        <w:t>l</w:t>
      </w:r>
      <w:r w:rsidRPr="0024313D">
        <w:rPr>
          <w:rFonts w:ascii="Palatino Linotype" w:eastAsia="Arial" w:hAnsi="Palatino Linotype" w:cs="Arial"/>
          <w:spacing w:val="1"/>
          <w:sz w:val="16"/>
        </w:rPr>
        <w:t>o</w:t>
      </w:r>
      <w:r w:rsidRPr="0024313D">
        <w:rPr>
          <w:rFonts w:ascii="Palatino Linotype" w:eastAsia="Arial" w:hAnsi="Palatino Linotype" w:cs="Arial"/>
          <w:sz w:val="16"/>
        </w:rPr>
        <w:t>s</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t</w:t>
      </w:r>
      <w:r w:rsidRPr="0024313D">
        <w:rPr>
          <w:rFonts w:ascii="Palatino Linotype" w:eastAsia="Arial" w:hAnsi="Palatino Linotype" w:cs="Arial"/>
          <w:spacing w:val="1"/>
          <w:sz w:val="16"/>
        </w:rPr>
        <w:t>é</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z w:val="16"/>
        </w:rPr>
        <w:t>i</w:t>
      </w:r>
      <w:r w:rsidRPr="0024313D">
        <w:rPr>
          <w:rFonts w:ascii="Palatino Linotype" w:eastAsia="Arial" w:hAnsi="Palatino Linotype" w:cs="Arial"/>
          <w:spacing w:val="-2"/>
          <w:sz w:val="16"/>
        </w:rPr>
        <w:t>n</w:t>
      </w:r>
      <w:r w:rsidRPr="0024313D">
        <w:rPr>
          <w:rFonts w:ascii="Palatino Linotype" w:eastAsia="Arial" w:hAnsi="Palatino Linotype" w:cs="Arial"/>
          <w:spacing w:val="1"/>
          <w:sz w:val="16"/>
        </w:rPr>
        <w:t>o</w:t>
      </w:r>
      <w:r w:rsidRPr="0024313D">
        <w:rPr>
          <w:rFonts w:ascii="Palatino Linotype" w:eastAsia="Arial" w:hAnsi="Palatino Linotype" w:cs="Arial"/>
          <w:sz w:val="16"/>
        </w:rPr>
        <w:t>s</w:t>
      </w:r>
      <w:r w:rsidRPr="0024313D">
        <w:rPr>
          <w:rFonts w:ascii="Palatino Linotype" w:eastAsia="Arial" w:hAnsi="Palatino Linotype" w:cs="Arial"/>
          <w:spacing w:val="1"/>
          <w:sz w:val="16"/>
        </w:rPr>
        <w:t xml:space="preserve"> d</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pacing w:val="-2"/>
          <w:sz w:val="16"/>
        </w:rPr>
        <w:t>s</w:t>
      </w:r>
      <w:r w:rsidRPr="0024313D">
        <w:rPr>
          <w:rFonts w:ascii="Palatino Linotype" w:eastAsia="Arial" w:hAnsi="Palatino Linotype" w:cs="Arial"/>
          <w:sz w:val="16"/>
        </w:rPr>
        <w:t xml:space="preserve">ta </w:t>
      </w:r>
      <w:r w:rsidRPr="0024313D">
        <w:rPr>
          <w:rFonts w:ascii="Palatino Linotype" w:eastAsia="Arial" w:hAnsi="Palatino Linotype" w:cs="Arial"/>
          <w:spacing w:val="1"/>
          <w:sz w:val="16"/>
        </w:rPr>
        <w:t>Le</w:t>
      </w:r>
      <w:r w:rsidRPr="0024313D">
        <w:rPr>
          <w:rFonts w:ascii="Palatino Linotype" w:eastAsia="Arial" w:hAnsi="Palatino Linotype" w:cs="Arial"/>
          <w:spacing w:val="-2"/>
          <w:sz w:val="16"/>
        </w:rPr>
        <w:t>y</w:t>
      </w:r>
      <w:r w:rsidRPr="0024313D">
        <w:rPr>
          <w:rFonts w:ascii="Palatino Linotype" w:eastAsia="Arial" w:hAnsi="Palatino Linotype" w:cs="Arial"/>
          <w:sz w:val="16"/>
        </w:rPr>
        <w:t>.</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P</w:t>
      </w:r>
      <w:r w:rsidRPr="0024313D">
        <w:rPr>
          <w:rFonts w:ascii="Palatino Linotype" w:eastAsia="Arial" w:hAnsi="Palatino Linotype" w:cs="Arial"/>
          <w:spacing w:val="1"/>
          <w:sz w:val="16"/>
        </w:rPr>
        <w:t>o</w:t>
      </w:r>
      <w:r w:rsidRPr="0024313D">
        <w:rPr>
          <w:rFonts w:ascii="Palatino Linotype" w:eastAsia="Arial" w:hAnsi="Palatino Linotype" w:cs="Arial"/>
          <w:sz w:val="16"/>
        </w:rPr>
        <w:t>r su</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pa</w:t>
      </w:r>
      <w:r w:rsidRPr="0024313D">
        <w:rPr>
          <w:rFonts w:ascii="Palatino Linotype" w:eastAsia="Arial" w:hAnsi="Palatino Linotype" w:cs="Arial"/>
          <w:sz w:val="16"/>
        </w:rPr>
        <w:t>rte,</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s</w:t>
      </w:r>
      <w:r w:rsidRPr="0024313D">
        <w:rPr>
          <w:rFonts w:ascii="Palatino Linotype" w:eastAsia="Arial" w:hAnsi="Palatino Linotype" w:cs="Arial"/>
          <w:spacing w:val="-1"/>
          <w:sz w:val="16"/>
        </w:rPr>
        <w:t>eg</w:t>
      </w:r>
      <w:r w:rsidRPr="0024313D">
        <w:rPr>
          <w:rFonts w:ascii="Palatino Linotype" w:eastAsia="Arial" w:hAnsi="Palatino Linotype" w:cs="Arial"/>
          <w:spacing w:val="1"/>
          <w:sz w:val="16"/>
        </w:rPr>
        <w:t>ú</w:t>
      </w:r>
      <w:r w:rsidRPr="0024313D">
        <w:rPr>
          <w:rFonts w:ascii="Palatino Linotype" w:eastAsia="Arial" w:hAnsi="Palatino Linotype" w:cs="Arial"/>
          <w:sz w:val="16"/>
        </w:rPr>
        <w:t>n</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isp</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l </w:t>
      </w:r>
      <w:r w:rsidRPr="0024313D">
        <w:rPr>
          <w:rFonts w:ascii="Palatino Linotype" w:eastAsia="Arial" w:hAnsi="Palatino Linotype" w:cs="Arial"/>
          <w:spacing w:val="1"/>
          <w:sz w:val="16"/>
        </w:rPr>
        <w:t>a</w:t>
      </w:r>
      <w:r w:rsidRPr="0024313D">
        <w:rPr>
          <w:rFonts w:ascii="Palatino Linotype" w:eastAsia="Arial" w:hAnsi="Palatino Linotype" w:cs="Arial"/>
          <w:sz w:val="16"/>
        </w:rPr>
        <w:t>rt</w:t>
      </w:r>
      <w:r w:rsidRPr="0024313D">
        <w:rPr>
          <w:rFonts w:ascii="Palatino Linotype" w:eastAsia="Arial" w:hAnsi="Palatino Linotype" w:cs="Arial"/>
          <w:spacing w:val="-2"/>
          <w:sz w:val="16"/>
        </w:rPr>
        <w:t>í</w:t>
      </w:r>
      <w:r w:rsidRPr="0024313D">
        <w:rPr>
          <w:rFonts w:ascii="Palatino Linotype" w:eastAsia="Arial" w:hAnsi="Palatino Linotype" w:cs="Arial"/>
          <w:sz w:val="16"/>
        </w:rPr>
        <w:t>c</w:t>
      </w:r>
      <w:r w:rsidRPr="0024313D">
        <w:rPr>
          <w:rFonts w:ascii="Palatino Linotype" w:eastAsia="Arial" w:hAnsi="Palatino Linotype" w:cs="Arial"/>
          <w:spacing w:val="1"/>
          <w:sz w:val="16"/>
        </w:rPr>
        <w:t>u</w:t>
      </w:r>
      <w:r w:rsidRPr="0024313D">
        <w:rPr>
          <w:rFonts w:ascii="Palatino Linotype" w:eastAsia="Arial" w:hAnsi="Palatino Linotype" w:cs="Arial"/>
          <w:sz w:val="16"/>
        </w:rPr>
        <w:t>lo</w:t>
      </w:r>
      <w:r w:rsidRPr="0024313D">
        <w:rPr>
          <w:rFonts w:ascii="Palatino Linotype" w:eastAsia="Arial" w:hAnsi="Palatino Linotype" w:cs="Arial"/>
          <w:spacing w:val="1"/>
          <w:sz w:val="16"/>
        </w:rPr>
        <w:t xml:space="preserve"> 3</w:t>
      </w:r>
      <w:r w:rsidRPr="0024313D">
        <w:rPr>
          <w:rFonts w:ascii="Palatino Linotype" w:eastAsia="Arial" w:hAnsi="Palatino Linotype" w:cs="Arial"/>
          <w:sz w:val="16"/>
        </w:rPr>
        <w:t>,</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z w:val="16"/>
        </w:rPr>
        <w:t>racción II</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Le</w:t>
      </w:r>
      <w:r w:rsidRPr="0024313D">
        <w:rPr>
          <w:rFonts w:ascii="Palatino Linotype" w:eastAsia="Arial" w:hAnsi="Palatino Linotype" w:cs="Arial"/>
          <w:sz w:val="16"/>
        </w:rPr>
        <w:t>y</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F</w:t>
      </w:r>
      <w:r w:rsidRPr="0024313D">
        <w:rPr>
          <w:rFonts w:ascii="Palatino Linotype" w:eastAsia="Arial" w:hAnsi="Palatino Linotype" w:cs="Arial"/>
          <w:spacing w:val="1"/>
          <w:sz w:val="16"/>
        </w:rPr>
        <w:t>ede</w:t>
      </w:r>
      <w:r w:rsidRPr="0024313D">
        <w:rPr>
          <w:rFonts w:ascii="Palatino Linotype" w:eastAsia="Arial" w:hAnsi="Palatino Linotype" w:cs="Arial"/>
          <w:sz w:val="16"/>
        </w:rPr>
        <w:t>r</w:t>
      </w:r>
      <w:r w:rsidRPr="0024313D">
        <w:rPr>
          <w:rFonts w:ascii="Palatino Linotype" w:eastAsia="Arial" w:hAnsi="Palatino Linotype" w:cs="Arial"/>
          <w:spacing w:val="4"/>
          <w:sz w:val="16"/>
        </w:rPr>
        <w:t>a</w:t>
      </w:r>
      <w:r w:rsidRPr="0024313D">
        <w:rPr>
          <w:rFonts w:ascii="Palatino Linotype" w:eastAsia="Arial" w:hAnsi="Palatino Linotype" w:cs="Arial"/>
          <w:sz w:val="16"/>
        </w:rPr>
        <w:t xml:space="preserve">l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2"/>
          <w:sz w:val="16"/>
        </w:rPr>
        <w:t>T</w:t>
      </w:r>
      <w:r w:rsidRPr="0024313D">
        <w:rPr>
          <w:rFonts w:ascii="Palatino Linotype" w:eastAsia="Arial" w:hAnsi="Palatino Linotype" w:cs="Arial"/>
          <w:sz w:val="16"/>
        </w:rPr>
        <w:t>ra</w:t>
      </w:r>
      <w:r w:rsidRPr="0024313D">
        <w:rPr>
          <w:rFonts w:ascii="Palatino Linotype" w:eastAsia="Arial" w:hAnsi="Palatino Linotype" w:cs="Arial"/>
          <w:spacing w:val="1"/>
          <w:sz w:val="16"/>
        </w:rPr>
        <w:t>n</w:t>
      </w:r>
      <w:r w:rsidRPr="0024313D">
        <w:rPr>
          <w:rFonts w:ascii="Palatino Linotype" w:eastAsia="Arial" w:hAnsi="Palatino Linotype" w:cs="Arial"/>
          <w:sz w:val="16"/>
        </w:rPr>
        <w:t>s</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re</w:t>
      </w:r>
      <w:r w:rsidRPr="0024313D">
        <w:rPr>
          <w:rFonts w:ascii="Palatino Linotype" w:eastAsia="Arial" w:hAnsi="Palatino Linotype" w:cs="Arial"/>
          <w:spacing w:val="1"/>
          <w:sz w:val="16"/>
        </w:rPr>
        <w:t>n</w:t>
      </w:r>
      <w:r w:rsidRPr="0024313D">
        <w:rPr>
          <w:rFonts w:ascii="Palatino Linotype" w:eastAsia="Arial" w:hAnsi="Palatino Linotype" w:cs="Arial"/>
          <w:sz w:val="16"/>
        </w:rPr>
        <w:t>cia</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y</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z w:val="16"/>
        </w:rPr>
        <w:t>cc</w:t>
      </w:r>
      <w:r w:rsidRPr="0024313D">
        <w:rPr>
          <w:rFonts w:ascii="Palatino Linotype" w:eastAsia="Arial" w:hAnsi="Palatino Linotype" w:cs="Arial"/>
          <w:spacing w:val="1"/>
          <w:sz w:val="16"/>
        </w:rPr>
        <w:t>e</w:t>
      </w:r>
      <w:r w:rsidRPr="0024313D">
        <w:rPr>
          <w:rFonts w:ascii="Palatino Linotype" w:eastAsia="Arial" w:hAnsi="Palatino Linotype" w:cs="Arial"/>
          <w:sz w:val="16"/>
        </w:rPr>
        <w:t>so</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a</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I</w:t>
      </w:r>
      <w:r w:rsidRPr="0024313D">
        <w:rPr>
          <w:rFonts w:ascii="Palatino Linotype" w:eastAsia="Arial" w:hAnsi="Palatino Linotype" w:cs="Arial"/>
          <w:spacing w:val="-1"/>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ma</w:t>
      </w:r>
      <w:r w:rsidRPr="0024313D">
        <w:rPr>
          <w:rFonts w:ascii="Palatino Linotype" w:eastAsia="Arial" w:hAnsi="Palatino Linotype" w:cs="Arial"/>
          <w:sz w:val="16"/>
        </w:rPr>
        <w:t>c</w:t>
      </w:r>
      <w:r w:rsidRPr="0024313D">
        <w:rPr>
          <w:rFonts w:ascii="Palatino Linotype" w:eastAsia="Arial" w:hAnsi="Palatino Linotype" w:cs="Arial"/>
          <w:spacing w:val="-3"/>
          <w:sz w:val="16"/>
        </w:rPr>
        <w:t>i</w:t>
      </w:r>
      <w:r w:rsidRPr="0024313D">
        <w:rPr>
          <w:rFonts w:ascii="Palatino Linotype" w:eastAsia="Arial" w:hAnsi="Palatino Linotype" w:cs="Arial"/>
          <w:spacing w:val="-1"/>
          <w:sz w:val="16"/>
        </w:rPr>
        <w:t>ó</w:t>
      </w:r>
      <w:r w:rsidRPr="0024313D">
        <w:rPr>
          <w:rFonts w:ascii="Palatino Linotype" w:eastAsia="Arial" w:hAnsi="Palatino Linotype" w:cs="Arial"/>
          <w:sz w:val="16"/>
        </w:rPr>
        <w:t>n P</w:t>
      </w:r>
      <w:r w:rsidRPr="0024313D">
        <w:rPr>
          <w:rFonts w:ascii="Palatino Linotype" w:eastAsia="Arial" w:hAnsi="Palatino Linotype" w:cs="Arial"/>
          <w:spacing w:val="1"/>
          <w:sz w:val="16"/>
        </w:rPr>
        <w:t>úb</w:t>
      </w:r>
      <w:r w:rsidRPr="0024313D">
        <w:rPr>
          <w:rFonts w:ascii="Palatino Linotype" w:eastAsia="Arial" w:hAnsi="Palatino Linotype" w:cs="Arial"/>
          <w:sz w:val="16"/>
        </w:rPr>
        <w:t>l</w:t>
      </w:r>
      <w:r w:rsidRPr="0024313D">
        <w:rPr>
          <w:rFonts w:ascii="Palatino Linotype" w:eastAsia="Arial" w:hAnsi="Palatino Linotype" w:cs="Arial"/>
          <w:spacing w:val="-1"/>
          <w:sz w:val="16"/>
        </w:rPr>
        <w:t>i</w:t>
      </w:r>
      <w:r w:rsidRPr="0024313D">
        <w:rPr>
          <w:rFonts w:ascii="Palatino Linotype" w:eastAsia="Arial" w:hAnsi="Palatino Linotype" w:cs="Arial"/>
          <w:sz w:val="16"/>
        </w:rPr>
        <w:t>ca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G</w:t>
      </w:r>
      <w:r w:rsidRPr="0024313D">
        <w:rPr>
          <w:rFonts w:ascii="Palatino Linotype" w:eastAsia="Arial" w:hAnsi="Palatino Linotype" w:cs="Arial"/>
          <w:spacing w:val="-1"/>
          <w:sz w:val="16"/>
        </w:rPr>
        <w:t>u</w:t>
      </w:r>
      <w:r w:rsidRPr="0024313D">
        <w:rPr>
          <w:rFonts w:ascii="Palatino Linotype" w:eastAsia="Arial" w:hAnsi="Palatino Linotype" w:cs="Arial"/>
          <w:spacing w:val="1"/>
          <w:sz w:val="16"/>
        </w:rPr>
        <w:t>be</w:t>
      </w:r>
      <w:r w:rsidRPr="0024313D">
        <w:rPr>
          <w:rFonts w:ascii="Palatino Linotype" w:eastAsia="Arial" w:hAnsi="Palatino Linotype" w:cs="Arial"/>
          <w:sz w:val="16"/>
        </w:rPr>
        <w:t>rn</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pacing w:val="1"/>
          <w:sz w:val="16"/>
        </w:rPr>
        <w:t>a</w:t>
      </w:r>
      <w:r w:rsidRPr="0024313D">
        <w:rPr>
          <w:rFonts w:ascii="Palatino Linotype" w:eastAsia="Arial" w:hAnsi="Palatino Linotype" w:cs="Arial"/>
          <w:sz w:val="16"/>
        </w:rPr>
        <w:t>to</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e</w:t>
      </w:r>
      <w:r w:rsidRPr="0024313D">
        <w:rPr>
          <w:rFonts w:ascii="Palatino Linotype" w:eastAsia="Arial" w:hAnsi="Palatino Linotype" w:cs="Arial"/>
          <w:sz w:val="16"/>
        </w:rPr>
        <w:t>rso</w:t>
      </w:r>
      <w:r w:rsidRPr="0024313D">
        <w:rPr>
          <w:rFonts w:ascii="Palatino Linotype" w:eastAsia="Arial" w:hAnsi="Palatino Linotype" w:cs="Arial"/>
          <w:spacing w:val="1"/>
          <w:sz w:val="16"/>
        </w:rPr>
        <w:t>na</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e</w:t>
      </w:r>
      <w:r w:rsidRPr="0024313D">
        <w:rPr>
          <w:rFonts w:ascii="Palatino Linotype" w:eastAsia="Arial" w:hAnsi="Palatino Linotype" w:cs="Arial"/>
          <w:sz w:val="16"/>
        </w:rPr>
        <w:t>s</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t</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d</w:t>
      </w:r>
      <w:r w:rsidRPr="0024313D">
        <w:rPr>
          <w:rFonts w:ascii="Palatino Linotype" w:eastAsia="Arial" w:hAnsi="Palatino Linotype" w:cs="Arial"/>
          <w:sz w:val="16"/>
        </w:rPr>
        <w:t>a</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q</w:t>
      </w:r>
      <w:r w:rsidRPr="0024313D">
        <w:rPr>
          <w:rFonts w:ascii="Palatino Linotype" w:eastAsia="Arial" w:hAnsi="Palatino Linotype" w:cs="Arial"/>
          <w:spacing w:val="1"/>
          <w:sz w:val="16"/>
        </w:rPr>
        <w:t>ue</w:t>
      </w:r>
      <w:r w:rsidRPr="0024313D">
        <w:rPr>
          <w:rFonts w:ascii="Palatino Linotype" w:eastAsia="Arial" w:hAnsi="Palatino Linotype" w:cs="Arial"/>
          <w:sz w:val="16"/>
        </w:rPr>
        <w:t>l</w:t>
      </w:r>
      <w:r w:rsidRPr="0024313D">
        <w:rPr>
          <w:rFonts w:ascii="Palatino Linotype" w:eastAsia="Arial" w:hAnsi="Palatino Linotype" w:cs="Arial"/>
          <w:spacing w:val="-1"/>
          <w:sz w:val="16"/>
        </w:rPr>
        <w:t>l</w:t>
      </w:r>
      <w:r w:rsidRPr="0024313D">
        <w:rPr>
          <w:rFonts w:ascii="Palatino Linotype" w:eastAsia="Arial" w:hAnsi="Palatino Linotype" w:cs="Arial"/>
          <w:sz w:val="16"/>
        </w:rPr>
        <w:t>a</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2"/>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a</w:t>
      </w:r>
      <w:r w:rsidRPr="0024313D">
        <w:rPr>
          <w:rFonts w:ascii="Palatino Linotype" w:eastAsia="Arial" w:hAnsi="Palatino Linotype" w:cs="Arial"/>
          <w:sz w:val="16"/>
        </w:rPr>
        <w:t>ción</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on</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e</w:t>
      </w:r>
      <w:r w:rsidRPr="0024313D">
        <w:rPr>
          <w:rFonts w:ascii="Palatino Linotype" w:eastAsia="Arial" w:hAnsi="Palatino Linotype" w:cs="Arial"/>
          <w:sz w:val="16"/>
        </w:rPr>
        <w:t>rnie</w:t>
      </w:r>
      <w:r w:rsidRPr="0024313D">
        <w:rPr>
          <w:rFonts w:ascii="Palatino Linotype" w:eastAsia="Arial" w:hAnsi="Palatino Linotype" w:cs="Arial"/>
          <w:spacing w:val="-1"/>
          <w:sz w:val="16"/>
        </w:rPr>
        <w:t>n</w:t>
      </w:r>
      <w:r w:rsidRPr="0024313D">
        <w:rPr>
          <w:rFonts w:ascii="Palatino Linotype" w:eastAsia="Arial" w:hAnsi="Palatino Linotype" w:cs="Arial"/>
          <w:sz w:val="16"/>
        </w:rPr>
        <w:t xml:space="preserve">te a </w:t>
      </w:r>
      <w:r w:rsidRPr="0024313D">
        <w:rPr>
          <w:rFonts w:ascii="Palatino Linotype" w:eastAsia="Arial" w:hAnsi="Palatino Linotype" w:cs="Arial"/>
          <w:spacing w:val="1"/>
          <w:sz w:val="16"/>
        </w:rPr>
        <w:t>un</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e</w:t>
      </w:r>
      <w:r w:rsidRPr="0024313D">
        <w:rPr>
          <w:rFonts w:ascii="Palatino Linotype" w:eastAsia="Arial" w:hAnsi="Palatino Linotype" w:cs="Arial"/>
          <w:sz w:val="16"/>
        </w:rPr>
        <w:t>rso</w:t>
      </w:r>
      <w:r w:rsidRPr="0024313D">
        <w:rPr>
          <w:rFonts w:ascii="Palatino Linotype" w:eastAsia="Arial" w:hAnsi="Palatino Linotype" w:cs="Arial"/>
          <w:spacing w:val="-1"/>
          <w:sz w:val="16"/>
        </w:rPr>
        <w:t>n</w:t>
      </w:r>
      <w:r w:rsidRPr="0024313D">
        <w:rPr>
          <w:rFonts w:ascii="Palatino Linotype" w:eastAsia="Arial" w:hAnsi="Palatino Linotype" w:cs="Arial"/>
          <w:sz w:val="16"/>
        </w:rPr>
        <w:t xml:space="preserve">a </w:t>
      </w:r>
      <w:r w:rsidRPr="0024313D">
        <w:rPr>
          <w:rFonts w:ascii="Palatino Linotype" w:eastAsia="Arial" w:hAnsi="Palatino Linotype" w:cs="Arial"/>
          <w:spacing w:val="3"/>
          <w:sz w:val="16"/>
        </w:rPr>
        <w:t>f</w:t>
      </w:r>
      <w:r w:rsidRPr="0024313D">
        <w:rPr>
          <w:rFonts w:ascii="Palatino Linotype" w:eastAsia="Arial" w:hAnsi="Palatino Linotype" w:cs="Arial"/>
          <w:spacing w:val="-2"/>
          <w:sz w:val="16"/>
        </w:rPr>
        <w:t>í</w:t>
      </w:r>
      <w:r w:rsidRPr="0024313D">
        <w:rPr>
          <w:rFonts w:ascii="Palatino Linotype" w:eastAsia="Arial" w:hAnsi="Palatino Linotype" w:cs="Arial"/>
          <w:sz w:val="16"/>
        </w:rPr>
        <w:t>sica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id</w:t>
      </w:r>
      <w:r w:rsidRPr="0024313D">
        <w:rPr>
          <w:rFonts w:ascii="Palatino Linotype" w:eastAsia="Arial" w:hAnsi="Palatino Linotype" w:cs="Arial"/>
          <w:spacing w:val="1"/>
          <w:sz w:val="16"/>
        </w:rPr>
        <w:t>en</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3"/>
          <w:sz w:val="16"/>
        </w:rPr>
        <w:t>f</w:t>
      </w:r>
      <w:r w:rsidRPr="0024313D">
        <w:rPr>
          <w:rFonts w:ascii="Palatino Linotype" w:eastAsia="Arial" w:hAnsi="Palatino Linotype" w:cs="Arial"/>
          <w:sz w:val="16"/>
        </w:rPr>
        <w:t>ica</w:t>
      </w:r>
      <w:r w:rsidRPr="0024313D">
        <w:rPr>
          <w:rFonts w:ascii="Palatino Linotype" w:eastAsia="Arial" w:hAnsi="Palatino Linotype" w:cs="Arial"/>
          <w:spacing w:val="-1"/>
          <w:sz w:val="16"/>
        </w:rPr>
        <w:t>d</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o</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id</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3"/>
          <w:sz w:val="16"/>
        </w:rPr>
        <w:t>f</w:t>
      </w:r>
      <w:r w:rsidRPr="0024313D">
        <w:rPr>
          <w:rFonts w:ascii="Palatino Linotype" w:eastAsia="Arial" w:hAnsi="Palatino Linotype" w:cs="Arial"/>
          <w:sz w:val="16"/>
        </w:rPr>
        <w:t>ica</w:t>
      </w:r>
      <w:r w:rsidRPr="0024313D">
        <w:rPr>
          <w:rFonts w:ascii="Palatino Linotype" w:eastAsia="Arial" w:hAnsi="Palatino Linotype" w:cs="Arial"/>
          <w:spacing w:val="1"/>
          <w:sz w:val="16"/>
        </w:rPr>
        <w:t>b</w:t>
      </w:r>
      <w:r w:rsidRPr="0024313D">
        <w:rPr>
          <w:rFonts w:ascii="Palatino Linotype" w:eastAsia="Arial" w:hAnsi="Palatino Linotype" w:cs="Arial"/>
          <w:spacing w:val="-3"/>
          <w:sz w:val="16"/>
        </w:rPr>
        <w:t>l</w:t>
      </w:r>
      <w:r w:rsidRPr="0024313D">
        <w:rPr>
          <w:rFonts w:ascii="Palatino Linotype" w:eastAsia="Arial" w:hAnsi="Palatino Linotype" w:cs="Arial"/>
          <w:spacing w:val="1"/>
          <w:sz w:val="16"/>
        </w:rPr>
        <w:t>e</w:t>
      </w:r>
      <w:r w:rsidRPr="0024313D">
        <w:rPr>
          <w:rFonts w:ascii="Palatino Linotype" w:eastAsia="Arial" w:hAnsi="Palatino Linotype" w:cs="Arial"/>
          <w:sz w:val="16"/>
        </w:rPr>
        <w:t>.</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ra</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b</w:t>
      </w:r>
      <w:r w:rsidRPr="0024313D">
        <w:rPr>
          <w:rFonts w:ascii="Palatino Linotype" w:eastAsia="Arial" w:hAnsi="Palatino Linotype" w:cs="Arial"/>
          <w:sz w:val="16"/>
        </w:rPr>
        <w:t>t</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ne</w:t>
      </w:r>
      <w:r w:rsidRPr="0024313D">
        <w:rPr>
          <w:rFonts w:ascii="Palatino Linotype" w:eastAsia="Arial" w:hAnsi="Palatino Linotype" w:cs="Arial"/>
          <w:sz w:val="16"/>
        </w:rPr>
        <w:t>r</w:t>
      </w:r>
      <w:r w:rsidRPr="0024313D">
        <w:rPr>
          <w:rFonts w:ascii="Palatino Linotype" w:eastAsia="Arial" w:hAnsi="Palatino Linotype" w:cs="Arial"/>
          <w:spacing w:val="1"/>
          <w:sz w:val="16"/>
        </w:rPr>
        <w:t xml:space="preserve"> e</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R</w:t>
      </w:r>
      <w:r w:rsidRPr="0024313D">
        <w:rPr>
          <w:rFonts w:ascii="Palatino Linotype" w:eastAsia="Arial" w:hAnsi="Palatino Linotype" w:cs="Arial"/>
          <w:spacing w:val="-1"/>
          <w:sz w:val="16"/>
        </w:rPr>
        <w:t>F</w:t>
      </w:r>
      <w:r w:rsidRPr="0024313D">
        <w:rPr>
          <w:rFonts w:ascii="Palatino Linotype" w:eastAsia="Arial" w:hAnsi="Palatino Linotype" w:cs="Arial"/>
          <w:sz w:val="16"/>
        </w:rPr>
        <w:t>C</w:t>
      </w:r>
      <w:r w:rsidRPr="0024313D">
        <w:rPr>
          <w:rFonts w:ascii="Palatino Linotype" w:eastAsia="Arial" w:hAnsi="Palatino Linotype" w:cs="Arial"/>
          <w:spacing w:val="1"/>
          <w:sz w:val="16"/>
        </w:rPr>
        <w:t xml:space="preserve"> e</w:t>
      </w:r>
      <w:r w:rsidRPr="0024313D">
        <w:rPr>
          <w:rFonts w:ascii="Palatino Linotype" w:eastAsia="Arial" w:hAnsi="Palatino Linotype" w:cs="Arial"/>
          <w:sz w:val="16"/>
        </w:rPr>
        <w:t>s</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ne</w:t>
      </w:r>
      <w:r w:rsidRPr="0024313D">
        <w:rPr>
          <w:rFonts w:ascii="Palatino Linotype" w:eastAsia="Arial" w:hAnsi="Palatino Linotype" w:cs="Arial"/>
          <w:sz w:val="16"/>
        </w:rPr>
        <w:t>c</w:t>
      </w:r>
      <w:r w:rsidRPr="0024313D">
        <w:rPr>
          <w:rFonts w:ascii="Palatino Linotype" w:eastAsia="Arial" w:hAnsi="Palatino Linotype" w:cs="Arial"/>
          <w:spacing w:val="1"/>
          <w:sz w:val="16"/>
        </w:rPr>
        <w:t>e</w:t>
      </w:r>
      <w:r w:rsidRPr="0024313D">
        <w:rPr>
          <w:rFonts w:ascii="Palatino Linotype" w:eastAsia="Arial" w:hAnsi="Palatino Linotype" w:cs="Arial"/>
          <w:sz w:val="16"/>
        </w:rPr>
        <w:t>s</w:t>
      </w:r>
      <w:r w:rsidRPr="0024313D">
        <w:rPr>
          <w:rFonts w:ascii="Palatino Linotype" w:eastAsia="Arial" w:hAnsi="Palatino Linotype" w:cs="Arial"/>
          <w:spacing w:val="1"/>
          <w:sz w:val="16"/>
        </w:rPr>
        <w:t>a</w:t>
      </w:r>
      <w:r w:rsidRPr="0024313D">
        <w:rPr>
          <w:rFonts w:ascii="Palatino Linotype" w:eastAsia="Arial" w:hAnsi="Palatino Linotype" w:cs="Arial"/>
          <w:sz w:val="16"/>
        </w:rPr>
        <w:t>r</w:t>
      </w:r>
      <w:r w:rsidRPr="0024313D">
        <w:rPr>
          <w:rFonts w:ascii="Palatino Linotype" w:eastAsia="Arial" w:hAnsi="Palatino Linotype" w:cs="Arial"/>
          <w:spacing w:val="-4"/>
          <w:sz w:val="16"/>
        </w:rPr>
        <w:t>i</w:t>
      </w:r>
      <w:r w:rsidRPr="0024313D">
        <w:rPr>
          <w:rFonts w:ascii="Palatino Linotype" w:eastAsia="Arial" w:hAnsi="Palatino Linotype" w:cs="Arial"/>
          <w:sz w:val="16"/>
        </w:rPr>
        <w:t xml:space="preserve">o </w:t>
      </w:r>
      <w:r w:rsidRPr="0024313D">
        <w:rPr>
          <w:rFonts w:ascii="Palatino Linotype" w:eastAsia="Arial" w:hAnsi="Palatino Linotype" w:cs="Arial"/>
          <w:spacing w:val="1"/>
          <w:sz w:val="16"/>
        </w:rPr>
        <w:t>a</w:t>
      </w:r>
      <w:r w:rsidRPr="0024313D">
        <w:rPr>
          <w:rFonts w:ascii="Palatino Linotype" w:eastAsia="Arial" w:hAnsi="Palatino Linotype" w:cs="Arial"/>
          <w:sz w:val="16"/>
        </w:rPr>
        <w:t>cre</w:t>
      </w:r>
      <w:r w:rsidRPr="0024313D">
        <w:rPr>
          <w:rFonts w:ascii="Palatino Linotype" w:eastAsia="Arial" w:hAnsi="Palatino Linotype" w:cs="Arial"/>
          <w:spacing w:val="1"/>
          <w:sz w:val="16"/>
        </w:rPr>
        <w:t>d</w:t>
      </w:r>
      <w:r w:rsidRPr="0024313D">
        <w:rPr>
          <w:rFonts w:ascii="Palatino Linotype" w:eastAsia="Arial" w:hAnsi="Palatino Linotype" w:cs="Arial"/>
          <w:sz w:val="16"/>
        </w:rPr>
        <w:t>it</w:t>
      </w:r>
      <w:r w:rsidRPr="0024313D">
        <w:rPr>
          <w:rFonts w:ascii="Palatino Linotype" w:eastAsia="Arial" w:hAnsi="Palatino Linotype" w:cs="Arial"/>
          <w:spacing w:val="1"/>
          <w:sz w:val="16"/>
        </w:rPr>
        <w:t>a</w:t>
      </w:r>
      <w:r w:rsidRPr="0024313D">
        <w:rPr>
          <w:rFonts w:ascii="Palatino Linotype" w:eastAsia="Arial" w:hAnsi="Palatino Linotype" w:cs="Arial"/>
          <w:sz w:val="16"/>
        </w:rPr>
        <w:t xml:space="preserve">r </w:t>
      </w:r>
      <w:r w:rsidRPr="0024313D">
        <w:rPr>
          <w:rFonts w:ascii="Palatino Linotype" w:eastAsia="Arial" w:hAnsi="Palatino Linotype" w:cs="Arial"/>
          <w:spacing w:val="1"/>
          <w:sz w:val="16"/>
        </w:rPr>
        <w:t>p</w:t>
      </w:r>
      <w:r w:rsidRPr="0024313D">
        <w:rPr>
          <w:rFonts w:ascii="Palatino Linotype" w:eastAsia="Arial" w:hAnsi="Palatino Linotype" w:cs="Arial"/>
          <w:sz w:val="16"/>
        </w:rPr>
        <w:t>re</w:t>
      </w:r>
      <w:r w:rsidRPr="0024313D">
        <w:rPr>
          <w:rFonts w:ascii="Palatino Linotype" w:eastAsia="Arial" w:hAnsi="Palatino Linotype" w:cs="Arial"/>
          <w:spacing w:val="-2"/>
          <w:sz w:val="16"/>
        </w:rPr>
        <w:t>v</w:t>
      </w:r>
      <w:r w:rsidRPr="0024313D">
        <w:rPr>
          <w:rFonts w:ascii="Palatino Linotype" w:eastAsia="Arial" w:hAnsi="Palatino Linotype" w:cs="Arial"/>
          <w:sz w:val="16"/>
        </w:rPr>
        <w:t>ia</w:t>
      </w:r>
      <w:r w:rsidRPr="0024313D">
        <w:rPr>
          <w:rFonts w:ascii="Palatino Linotype" w:eastAsia="Arial" w:hAnsi="Palatino Linotype" w:cs="Arial"/>
          <w:spacing w:val="2"/>
          <w:sz w:val="16"/>
        </w:rPr>
        <w:t>m</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t</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ed</w:t>
      </w:r>
      <w:r w:rsidRPr="0024313D">
        <w:rPr>
          <w:rFonts w:ascii="Palatino Linotype" w:eastAsia="Arial" w:hAnsi="Palatino Linotype" w:cs="Arial"/>
          <w:sz w:val="16"/>
        </w:rPr>
        <w:t>i</w:t>
      </w:r>
      <w:r w:rsidRPr="0024313D">
        <w:rPr>
          <w:rFonts w:ascii="Palatino Linotype" w:eastAsia="Arial" w:hAnsi="Palatino Linotype" w:cs="Arial"/>
          <w:spacing w:val="-2"/>
          <w:sz w:val="16"/>
        </w:rPr>
        <w:t>a</w:t>
      </w:r>
      <w:r w:rsidRPr="0024313D">
        <w:rPr>
          <w:rFonts w:ascii="Palatino Linotype" w:eastAsia="Arial" w:hAnsi="Palatino Linotype" w:cs="Arial"/>
          <w:spacing w:val="1"/>
          <w:sz w:val="16"/>
        </w:rPr>
        <w:t>n</w:t>
      </w:r>
      <w:r w:rsidRPr="0024313D">
        <w:rPr>
          <w:rFonts w:ascii="Palatino Linotype" w:eastAsia="Arial" w:hAnsi="Palatino Linotype" w:cs="Arial"/>
          <w:sz w:val="16"/>
        </w:rPr>
        <w:t>te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do</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u</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s</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1"/>
          <w:sz w:val="16"/>
        </w:rPr>
        <w:t>o</w:t>
      </w:r>
      <w:r w:rsidRPr="0024313D">
        <w:rPr>
          <w:rFonts w:ascii="Palatino Linotype" w:eastAsia="Arial" w:hAnsi="Palatino Linotype" w:cs="Arial"/>
          <w:spacing w:val="3"/>
          <w:sz w:val="16"/>
        </w:rPr>
        <w:t>f</w:t>
      </w:r>
      <w:r w:rsidRPr="0024313D">
        <w:rPr>
          <w:rFonts w:ascii="Palatino Linotype" w:eastAsia="Arial" w:hAnsi="Palatino Linotype" w:cs="Arial"/>
          <w:sz w:val="16"/>
        </w:rPr>
        <w:t>ic</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a</w:t>
      </w:r>
      <w:r w:rsidRPr="0024313D">
        <w:rPr>
          <w:rFonts w:ascii="Palatino Linotype" w:eastAsia="Arial" w:hAnsi="Palatino Linotype" w:cs="Arial"/>
          <w:spacing w:val="5"/>
          <w:sz w:val="16"/>
        </w:rPr>
        <w:t>l</w:t>
      </w:r>
      <w:r w:rsidRPr="0024313D">
        <w:rPr>
          <w:rFonts w:ascii="Palatino Linotype" w:eastAsia="Arial" w:hAnsi="Palatino Linotype" w:cs="Arial"/>
          <w:spacing w:val="1"/>
          <w:sz w:val="16"/>
        </w:rPr>
        <w:t>e</w:t>
      </w:r>
      <w:r w:rsidRPr="0024313D">
        <w:rPr>
          <w:rFonts w:ascii="Palatino Linotype" w:eastAsia="Arial" w:hAnsi="Palatino Linotype" w:cs="Arial"/>
          <w:sz w:val="16"/>
        </w:rPr>
        <w:t>s</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w:t>
      </w:r>
      <w:r w:rsidRPr="0024313D">
        <w:rPr>
          <w:rFonts w:ascii="Palatino Linotype" w:eastAsia="Arial" w:hAnsi="Palatino Linotype" w:cs="Arial"/>
          <w:spacing w:val="-2"/>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s</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po</w:t>
      </w:r>
      <w:r w:rsidRPr="0024313D">
        <w:rPr>
          <w:rFonts w:ascii="Palatino Linotype" w:eastAsia="Arial" w:hAnsi="Palatino Linotype" w:cs="Arial"/>
          <w:sz w:val="16"/>
        </w:rPr>
        <w:t>rte,</w:t>
      </w:r>
      <w:r w:rsidRPr="0024313D">
        <w:rPr>
          <w:rFonts w:ascii="Palatino Linotype" w:eastAsia="Arial" w:hAnsi="Palatino Linotype" w:cs="Arial"/>
          <w:spacing w:val="1"/>
          <w:sz w:val="16"/>
        </w:rPr>
        <w:t xml:space="preserve"> a</w:t>
      </w:r>
      <w:r w:rsidRPr="0024313D">
        <w:rPr>
          <w:rFonts w:ascii="Palatino Linotype" w:eastAsia="Arial" w:hAnsi="Palatino Linotype" w:cs="Arial"/>
          <w:sz w:val="16"/>
        </w:rPr>
        <w:t>c</w:t>
      </w:r>
      <w:r w:rsidRPr="0024313D">
        <w:rPr>
          <w:rFonts w:ascii="Palatino Linotype" w:eastAsia="Arial" w:hAnsi="Palatino Linotype" w:cs="Arial"/>
          <w:spacing w:val="-2"/>
          <w:sz w:val="16"/>
        </w:rPr>
        <w:t>t</w:t>
      </w:r>
      <w:r w:rsidRPr="0024313D">
        <w:rPr>
          <w:rFonts w:ascii="Palatino Linotype" w:eastAsia="Arial" w:hAnsi="Palatino Linotype" w:cs="Arial"/>
          <w:sz w:val="16"/>
        </w:rPr>
        <w:t>a</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 xml:space="preserve">e </w:t>
      </w:r>
      <w:r w:rsidRPr="0024313D">
        <w:rPr>
          <w:rFonts w:ascii="Palatino Linotype" w:eastAsia="Arial" w:hAnsi="Palatino Linotype" w:cs="Arial"/>
          <w:spacing w:val="1"/>
          <w:sz w:val="16"/>
        </w:rPr>
        <w:t>na</w:t>
      </w:r>
      <w:r w:rsidRPr="0024313D">
        <w:rPr>
          <w:rFonts w:ascii="Palatino Linotype" w:eastAsia="Arial" w:hAnsi="Palatino Linotype" w:cs="Arial"/>
          <w:sz w:val="16"/>
        </w:rPr>
        <w:t>ci</w:t>
      </w:r>
      <w:r w:rsidRPr="0024313D">
        <w:rPr>
          <w:rFonts w:ascii="Palatino Linotype" w:eastAsia="Arial" w:hAnsi="Palatino Linotype" w:cs="Arial"/>
          <w:spacing w:val="1"/>
          <w:sz w:val="16"/>
        </w:rPr>
        <w:t>m</w:t>
      </w:r>
      <w:r w:rsidRPr="0024313D">
        <w:rPr>
          <w:rFonts w:ascii="Palatino Linotype" w:eastAsia="Arial" w:hAnsi="Palatino Linotype" w:cs="Arial"/>
          <w:sz w:val="16"/>
        </w:rPr>
        <w:t>i</w:t>
      </w:r>
      <w:r w:rsidRPr="0024313D">
        <w:rPr>
          <w:rFonts w:ascii="Palatino Linotype" w:eastAsia="Arial" w:hAnsi="Palatino Linotype" w:cs="Arial"/>
          <w:spacing w:val="-2"/>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tc</w:t>
      </w:r>
      <w:r w:rsidRPr="0024313D">
        <w:rPr>
          <w:rFonts w:ascii="Palatino Linotype" w:eastAsia="Arial" w:hAnsi="Palatino Linotype" w:cs="Arial"/>
          <w:spacing w:val="1"/>
          <w:sz w:val="16"/>
        </w:rPr>
        <w:t>.</w:t>
      </w:r>
      <w:r w:rsidRPr="0024313D">
        <w:rPr>
          <w:rFonts w:ascii="Palatino Linotype" w:eastAsia="Arial" w:hAnsi="Palatino Linotype" w:cs="Arial"/>
          <w:sz w:val="16"/>
        </w:rPr>
        <w:t>)</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2"/>
          <w:sz w:val="16"/>
        </w:rPr>
        <w:t>d</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ti</w:t>
      </w:r>
      <w:r w:rsidRPr="0024313D">
        <w:rPr>
          <w:rFonts w:ascii="Palatino Linotype" w:eastAsia="Arial" w:hAnsi="Palatino Linotype" w:cs="Arial"/>
          <w:spacing w:val="1"/>
          <w:sz w:val="16"/>
        </w:rPr>
        <w:t>d</w:t>
      </w:r>
      <w:r w:rsidRPr="0024313D">
        <w:rPr>
          <w:rFonts w:ascii="Palatino Linotype" w:eastAsia="Arial" w:hAnsi="Palatino Linotype" w:cs="Arial"/>
          <w:spacing w:val="-1"/>
          <w:sz w:val="16"/>
        </w:rPr>
        <w:t>a</w:t>
      </w:r>
      <w:r w:rsidRPr="0024313D">
        <w:rPr>
          <w:rFonts w:ascii="Palatino Linotype" w:eastAsia="Arial" w:hAnsi="Palatino Linotype" w:cs="Arial"/>
          <w:sz w:val="16"/>
        </w:rPr>
        <w:t>d</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pe</w:t>
      </w:r>
      <w:r w:rsidRPr="0024313D">
        <w:rPr>
          <w:rFonts w:ascii="Palatino Linotype" w:eastAsia="Arial" w:hAnsi="Palatino Linotype" w:cs="Arial"/>
          <w:sz w:val="16"/>
        </w:rPr>
        <w:t>rs</w:t>
      </w:r>
      <w:r w:rsidRPr="0024313D">
        <w:rPr>
          <w:rFonts w:ascii="Palatino Linotype" w:eastAsia="Arial" w:hAnsi="Palatino Linotype" w:cs="Arial"/>
          <w:spacing w:val="-2"/>
          <w:sz w:val="16"/>
        </w:rPr>
        <w:t>o</w:t>
      </w:r>
      <w:r w:rsidRPr="0024313D">
        <w:rPr>
          <w:rFonts w:ascii="Palatino Linotype" w:eastAsia="Arial" w:hAnsi="Palatino Linotype" w:cs="Arial"/>
          <w:spacing w:val="1"/>
          <w:sz w:val="16"/>
        </w:rPr>
        <w:t>na</w:t>
      </w:r>
      <w:r w:rsidRPr="0024313D">
        <w:rPr>
          <w:rFonts w:ascii="Palatino Linotype" w:eastAsia="Arial" w:hAnsi="Palatino Linotype" w:cs="Arial"/>
          <w:sz w:val="16"/>
        </w:rPr>
        <w:t>,</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su</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pacing w:val="1"/>
          <w:sz w:val="16"/>
        </w:rPr>
        <w:t>e</w:t>
      </w:r>
      <w:r w:rsidRPr="0024313D">
        <w:rPr>
          <w:rFonts w:ascii="Palatino Linotype" w:eastAsia="Arial" w:hAnsi="Palatino Linotype" w:cs="Arial"/>
          <w:sz w:val="16"/>
        </w:rPr>
        <w:t>c</w:t>
      </w:r>
      <w:r w:rsidRPr="0024313D">
        <w:rPr>
          <w:rFonts w:ascii="Palatino Linotype" w:eastAsia="Arial" w:hAnsi="Palatino Linotype" w:cs="Arial"/>
          <w:spacing w:val="-1"/>
          <w:sz w:val="16"/>
        </w:rPr>
        <w:t>h</w:t>
      </w:r>
      <w:r w:rsidRPr="0024313D">
        <w:rPr>
          <w:rFonts w:ascii="Palatino Linotype" w:eastAsia="Arial" w:hAnsi="Palatino Linotype" w:cs="Arial"/>
          <w:sz w:val="16"/>
        </w:rPr>
        <w:t>a</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y lu</w:t>
      </w:r>
      <w:r w:rsidRPr="0024313D">
        <w:rPr>
          <w:rFonts w:ascii="Palatino Linotype" w:eastAsia="Arial" w:hAnsi="Palatino Linotype" w:cs="Arial"/>
          <w:spacing w:val="-1"/>
          <w:sz w:val="16"/>
        </w:rPr>
        <w:t>g</w:t>
      </w:r>
      <w:r w:rsidRPr="0024313D">
        <w:rPr>
          <w:rFonts w:ascii="Palatino Linotype" w:eastAsia="Arial" w:hAnsi="Palatino Linotype" w:cs="Arial"/>
          <w:spacing w:val="1"/>
          <w:sz w:val="16"/>
        </w:rPr>
        <w:t>a</w:t>
      </w:r>
      <w:r w:rsidRPr="0024313D">
        <w:rPr>
          <w:rFonts w:ascii="Palatino Linotype" w:eastAsia="Arial" w:hAnsi="Palatino Linotype" w:cs="Arial"/>
          <w:sz w:val="16"/>
        </w:rPr>
        <w:t>r</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n</w:t>
      </w:r>
      <w:r w:rsidRPr="0024313D">
        <w:rPr>
          <w:rFonts w:ascii="Palatino Linotype" w:eastAsia="Arial" w:hAnsi="Palatino Linotype" w:cs="Arial"/>
          <w:spacing w:val="-1"/>
          <w:sz w:val="16"/>
        </w:rPr>
        <w:t>a</w:t>
      </w:r>
      <w:r w:rsidRPr="0024313D">
        <w:rPr>
          <w:rFonts w:ascii="Palatino Linotype" w:eastAsia="Arial" w:hAnsi="Palatino Linotype" w:cs="Arial"/>
          <w:sz w:val="16"/>
        </w:rPr>
        <w:t>ci</w:t>
      </w:r>
      <w:r w:rsidRPr="0024313D">
        <w:rPr>
          <w:rFonts w:ascii="Palatino Linotype" w:eastAsia="Arial" w:hAnsi="Palatino Linotype" w:cs="Arial"/>
          <w:spacing w:val="1"/>
          <w:sz w:val="16"/>
        </w:rPr>
        <w:t>m</w:t>
      </w:r>
      <w:r w:rsidRPr="0024313D">
        <w:rPr>
          <w:rFonts w:ascii="Palatino Linotype" w:eastAsia="Arial" w:hAnsi="Palatino Linotype" w:cs="Arial"/>
          <w:sz w:val="16"/>
        </w:rPr>
        <w:t>ie</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 xml:space="preserve">tre </w:t>
      </w:r>
      <w:r w:rsidRPr="0024313D">
        <w:rPr>
          <w:rFonts w:ascii="Palatino Linotype" w:eastAsia="Arial" w:hAnsi="Palatino Linotype" w:cs="Arial"/>
          <w:spacing w:val="1"/>
          <w:sz w:val="16"/>
        </w:rPr>
        <w:t>o</w:t>
      </w:r>
      <w:r w:rsidRPr="0024313D">
        <w:rPr>
          <w:rFonts w:ascii="Palatino Linotype" w:eastAsia="Arial" w:hAnsi="Palatino Linotype" w:cs="Arial"/>
          <w:sz w:val="16"/>
        </w:rPr>
        <w:t>tros.</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De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z w:val="16"/>
        </w:rPr>
        <w:t>c</w:t>
      </w:r>
      <w:r w:rsidRPr="0024313D">
        <w:rPr>
          <w:rFonts w:ascii="Palatino Linotype" w:eastAsia="Arial" w:hAnsi="Palatino Linotype" w:cs="Arial"/>
          <w:spacing w:val="1"/>
          <w:sz w:val="16"/>
        </w:rPr>
        <w:t>ue</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d</w:t>
      </w:r>
      <w:r w:rsidRPr="0024313D">
        <w:rPr>
          <w:rFonts w:ascii="Palatino Linotype" w:eastAsia="Arial" w:hAnsi="Palatino Linotype" w:cs="Arial"/>
          <w:sz w:val="16"/>
        </w:rPr>
        <w:t>o</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z w:val="16"/>
        </w:rPr>
        <w:t>n</w:t>
      </w:r>
      <w:r w:rsidRPr="0024313D">
        <w:rPr>
          <w:rFonts w:ascii="Palatino Linotype" w:eastAsia="Arial" w:hAnsi="Palatino Linotype" w:cs="Arial"/>
          <w:spacing w:val="5"/>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le</w:t>
      </w:r>
      <w:r w:rsidRPr="0024313D">
        <w:rPr>
          <w:rFonts w:ascii="Palatino Linotype" w:eastAsia="Arial" w:hAnsi="Palatino Linotype" w:cs="Arial"/>
          <w:spacing w:val="-1"/>
          <w:sz w:val="16"/>
        </w:rPr>
        <w:t>g</w:t>
      </w:r>
      <w:r w:rsidRPr="0024313D">
        <w:rPr>
          <w:rFonts w:ascii="Palatino Linotype" w:eastAsia="Arial" w:hAnsi="Palatino Linotype" w:cs="Arial"/>
          <w:sz w:val="16"/>
        </w:rPr>
        <w:t>is</w:t>
      </w:r>
      <w:r w:rsidRPr="0024313D">
        <w:rPr>
          <w:rFonts w:ascii="Palatino Linotype" w:eastAsia="Arial" w:hAnsi="Palatino Linotype" w:cs="Arial"/>
          <w:spacing w:val="-1"/>
          <w:sz w:val="16"/>
        </w:rPr>
        <w:t>l</w:t>
      </w:r>
      <w:r w:rsidRPr="0024313D">
        <w:rPr>
          <w:rFonts w:ascii="Palatino Linotype" w:eastAsia="Arial" w:hAnsi="Palatino Linotype" w:cs="Arial"/>
          <w:spacing w:val="1"/>
          <w:sz w:val="16"/>
        </w:rPr>
        <w:t>a</w:t>
      </w:r>
      <w:r w:rsidRPr="0024313D">
        <w:rPr>
          <w:rFonts w:ascii="Palatino Linotype" w:eastAsia="Arial" w:hAnsi="Palatino Linotype" w:cs="Arial"/>
          <w:sz w:val="16"/>
        </w:rPr>
        <w:t>ción</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tr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bu</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a</w:t>
      </w:r>
      <w:r w:rsidRPr="0024313D">
        <w:rPr>
          <w:rFonts w:ascii="Palatino Linotype" w:eastAsia="Arial" w:hAnsi="Palatino Linotype" w:cs="Arial"/>
          <w:sz w:val="16"/>
        </w:rPr>
        <w:t>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a</w:t>
      </w:r>
      <w:r w:rsidRPr="0024313D">
        <w:rPr>
          <w:rFonts w:ascii="Palatino Linotype" w:eastAsia="Arial" w:hAnsi="Palatino Linotype" w:cs="Arial"/>
          <w:sz w:val="16"/>
        </w:rPr>
        <w:t>,</w:t>
      </w:r>
      <w:r w:rsidRPr="0024313D">
        <w:rPr>
          <w:rFonts w:ascii="Palatino Linotype" w:eastAsia="Arial" w:hAnsi="Palatino Linotype" w:cs="Arial"/>
          <w:spacing w:val="5"/>
          <w:sz w:val="16"/>
        </w:rPr>
        <w:t xml:space="preserve"> </w:t>
      </w:r>
      <w:r w:rsidRPr="0024313D">
        <w:rPr>
          <w:rFonts w:ascii="Palatino Linotype" w:eastAsia="Arial" w:hAnsi="Palatino Linotype" w:cs="Arial"/>
          <w:sz w:val="16"/>
        </w:rPr>
        <w:t>las</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pe</w:t>
      </w:r>
      <w:r w:rsidRPr="0024313D">
        <w:rPr>
          <w:rFonts w:ascii="Palatino Linotype" w:eastAsia="Arial" w:hAnsi="Palatino Linotype" w:cs="Arial"/>
          <w:sz w:val="16"/>
        </w:rPr>
        <w:t>rs</w:t>
      </w:r>
      <w:r w:rsidRPr="0024313D">
        <w:rPr>
          <w:rFonts w:ascii="Palatino Linotype" w:eastAsia="Arial" w:hAnsi="Palatino Linotype" w:cs="Arial"/>
          <w:spacing w:val="-2"/>
          <w:sz w:val="16"/>
        </w:rPr>
        <w:t>o</w:t>
      </w:r>
      <w:r w:rsidRPr="0024313D">
        <w:rPr>
          <w:rFonts w:ascii="Palatino Linotype" w:eastAsia="Arial" w:hAnsi="Palatino Linotype" w:cs="Arial"/>
          <w:spacing w:val="1"/>
          <w:sz w:val="16"/>
        </w:rPr>
        <w:t>na</w:t>
      </w:r>
      <w:r w:rsidRPr="0024313D">
        <w:rPr>
          <w:rFonts w:ascii="Palatino Linotype" w:eastAsia="Arial" w:hAnsi="Palatino Linotype" w:cs="Arial"/>
          <w:sz w:val="16"/>
        </w:rPr>
        <w:t xml:space="preserve">s </w:t>
      </w:r>
      <w:r w:rsidRPr="0024313D">
        <w:rPr>
          <w:rFonts w:ascii="Palatino Linotype" w:eastAsia="Arial" w:hAnsi="Palatino Linotype" w:cs="Arial"/>
          <w:spacing w:val="3"/>
          <w:sz w:val="16"/>
        </w:rPr>
        <w:t>f</w:t>
      </w:r>
      <w:r w:rsidRPr="0024313D">
        <w:rPr>
          <w:rFonts w:ascii="Palatino Linotype" w:eastAsia="Arial" w:hAnsi="Palatino Linotype" w:cs="Arial"/>
          <w:spacing w:val="-2"/>
          <w:sz w:val="16"/>
        </w:rPr>
        <w:t>í</w:t>
      </w:r>
      <w:r w:rsidRPr="0024313D">
        <w:rPr>
          <w:rFonts w:ascii="Palatino Linotype" w:eastAsia="Arial" w:hAnsi="Palatino Linotype" w:cs="Arial"/>
          <w:sz w:val="16"/>
        </w:rPr>
        <w:t>sicas</w:t>
      </w:r>
      <w:r w:rsidRPr="0024313D">
        <w:rPr>
          <w:rFonts w:ascii="Palatino Linotype" w:eastAsia="Arial" w:hAnsi="Palatino Linotype" w:cs="Arial"/>
          <w:spacing w:val="5"/>
          <w:sz w:val="16"/>
        </w:rPr>
        <w:t xml:space="preserve"> </w:t>
      </w:r>
      <w:r w:rsidRPr="0024313D">
        <w:rPr>
          <w:rFonts w:ascii="Palatino Linotype" w:eastAsia="Arial" w:hAnsi="Palatino Linotype" w:cs="Arial"/>
          <w:sz w:val="16"/>
        </w:rPr>
        <w:t>tr</w:t>
      </w:r>
      <w:r w:rsidRPr="0024313D">
        <w:rPr>
          <w:rFonts w:ascii="Palatino Linotype" w:eastAsia="Arial" w:hAnsi="Palatino Linotype" w:cs="Arial"/>
          <w:spacing w:val="-2"/>
          <w:sz w:val="16"/>
        </w:rPr>
        <w:t>a</w:t>
      </w:r>
      <w:r w:rsidRPr="0024313D">
        <w:rPr>
          <w:rFonts w:ascii="Palatino Linotype" w:eastAsia="Arial" w:hAnsi="Palatino Linotype" w:cs="Arial"/>
          <w:spacing w:val="1"/>
          <w:sz w:val="16"/>
        </w:rPr>
        <w:t>m</w:t>
      </w:r>
      <w:r w:rsidRPr="0024313D">
        <w:rPr>
          <w:rFonts w:ascii="Palatino Linotype" w:eastAsia="Arial" w:hAnsi="Palatino Linotype" w:cs="Arial"/>
          <w:sz w:val="16"/>
        </w:rPr>
        <w:t>it</w:t>
      </w:r>
      <w:r w:rsidRPr="0024313D">
        <w:rPr>
          <w:rFonts w:ascii="Palatino Linotype" w:eastAsia="Arial" w:hAnsi="Palatino Linotype" w:cs="Arial"/>
          <w:spacing w:val="-1"/>
          <w:sz w:val="16"/>
        </w:rPr>
        <w:t>a</w:t>
      </w:r>
      <w:r w:rsidRPr="0024313D">
        <w:rPr>
          <w:rFonts w:ascii="Palatino Linotype" w:eastAsia="Arial" w:hAnsi="Palatino Linotype" w:cs="Arial"/>
          <w:sz w:val="16"/>
        </w:rPr>
        <w:t>n</w:t>
      </w:r>
      <w:r w:rsidRPr="0024313D">
        <w:rPr>
          <w:rFonts w:ascii="Palatino Linotype" w:eastAsia="Arial" w:hAnsi="Palatino Linotype" w:cs="Arial"/>
          <w:spacing w:val="5"/>
          <w:sz w:val="16"/>
        </w:rPr>
        <w:t xml:space="preserve"> </w:t>
      </w:r>
      <w:r w:rsidRPr="0024313D">
        <w:rPr>
          <w:rFonts w:ascii="Palatino Linotype" w:eastAsia="Arial" w:hAnsi="Palatino Linotype" w:cs="Arial"/>
          <w:spacing w:val="-2"/>
          <w:sz w:val="16"/>
        </w:rPr>
        <w:t>s</w:t>
      </w:r>
      <w:r w:rsidRPr="0024313D">
        <w:rPr>
          <w:rFonts w:ascii="Palatino Linotype" w:eastAsia="Arial" w:hAnsi="Palatino Linotype" w:cs="Arial"/>
          <w:sz w:val="16"/>
        </w:rPr>
        <w:t>u inscr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p</w:t>
      </w:r>
      <w:r w:rsidRPr="0024313D">
        <w:rPr>
          <w:rFonts w:ascii="Palatino Linotype" w:eastAsia="Arial" w:hAnsi="Palatino Linotype" w:cs="Arial"/>
          <w:sz w:val="16"/>
        </w:rPr>
        <w:t>ción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Re</w:t>
      </w:r>
      <w:r w:rsidRPr="0024313D">
        <w:rPr>
          <w:rFonts w:ascii="Palatino Linotype" w:eastAsia="Arial" w:hAnsi="Palatino Linotype" w:cs="Arial"/>
          <w:spacing w:val="-1"/>
          <w:sz w:val="16"/>
        </w:rPr>
        <w:t>g</w:t>
      </w:r>
      <w:r w:rsidRPr="0024313D">
        <w:rPr>
          <w:rFonts w:ascii="Palatino Linotype" w:eastAsia="Arial" w:hAnsi="Palatino Linotype" w:cs="Arial"/>
          <w:sz w:val="16"/>
        </w:rPr>
        <w:t>istro</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Fe</w:t>
      </w:r>
      <w:r w:rsidRPr="0024313D">
        <w:rPr>
          <w:rFonts w:ascii="Palatino Linotype" w:eastAsia="Arial" w:hAnsi="Palatino Linotype" w:cs="Arial"/>
          <w:spacing w:val="-1"/>
          <w:sz w:val="16"/>
        </w:rPr>
        <w:t>d</w:t>
      </w:r>
      <w:r w:rsidRPr="0024313D">
        <w:rPr>
          <w:rFonts w:ascii="Palatino Linotype" w:eastAsia="Arial" w:hAnsi="Palatino Linotype" w:cs="Arial"/>
          <w:spacing w:val="1"/>
          <w:sz w:val="16"/>
        </w:rPr>
        <w:t>e</w:t>
      </w:r>
      <w:r w:rsidRPr="0024313D">
        <w:rPr>
          <w:rFonts w:ascii="Palatino Linotype" w:eastAsia="Arial" w:hAnsi="Palatino Linotype" w:cs="Arial"/>
          <w:sz w:val="16"/>
        </w:rPr>
        <w:t>ral</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Co</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3"/>
          <w:sz w:val="16"/>
        </w:rPr>
        <w:t>r</w:t>
      </w:r>
      <w:r w:rsidRPr="0024313D">
        <w:rPr>
          <w:rFonts w:ascii="Palatino Linotype" w:eastAsia="Arial" w:hAnsi="Palatino Linotype" w:cs="Arial"/>
          <w:sz w:val="16"/>
        </w:rPr>
        <w:t>ib</w:t>
      </w:r>
      <w:r w:rsidRPr="0024313D">
        <w:rPr>
          <w:rFonts w:ascii="Palatino Linotype" w:eastAsia="Arial" w:hAnsi="Palatino Linotype" w:cs="Arial"/>
          <w:spacing w:val="1"/>
          <w:sz w:val="16"/>
        </w:rPr>
        <w:t>u</w:t>
      </w:r>
      <w:r w:rsidRPr="0024313D">
        <w:rPr>
          <w:rFonts w:ascii="Palatino Linotype" w:eastAsia="Arial" w:hAnsi="Palatino Linotype" w:cs="Arial"/>
          <w:spacing w:val="-2"/>
          <w:sz w:val="16"/>
        </w:rPr>
        <w:t>y</w:t>
      </w:r>
      <w:r w:rsidRPr="0024313D">
        <w:rPr>
          <w:rFonts w:ascii="Palatino Linotype" w:eastAsia="Arial" w:hAnsi="Palatino Linotype" w:cs="Arial"/>
          <w:spacing w:val="1"/>
          <w:sz w:val="16"/>
        </w:rPr>
        <w:t>en</w:t>
      </w:r>
      <w:r w:rsidRPr="0024313D">
        <w:rPr>
          <w:rFonts w:ascii="Palatino Linotype" w:eastAsia="Arial" w:hAnsi="Palatino Linotype" w:cs="Arial"/>
          <w:sz w:val="16"/>
        </w:rPr>
        <w:t>t</w:t>
      </w:r>
      <w:r w:rsidRPr="0024313D">
        <w:rPr>
          <w:rFonts w:ascii="Palatino Linotype" w:eastAsia="Arial" w:hAnsi="Palatino Linotype" w:cs="Arial"/>
          <w:spacing w:val="1"/>
          <w:sz w:val="16"/>
        </w:rPr>
        <w:t>e</w:t>
      </w:r>
      <w:r w:rsidRPr="0024313D">
        <w:rPr>
          <w:rFonts w:ascii="Palatino Linotype" w:eastAsia="Arial" w:hAnsi="Palatino Linotype" w:cs="Arial"/>
          <w:sz w:val="16"/>
        </w:rPr>
        <w:t>s</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l </w:t>
      </w:r>
      <w:r w:rsidRPr="0024313D">
        <w:rPr>
          <w:rFonts w:ascii="Palatino Linotype" w:eastAsia="Arial" w:hAnsi="Palatino Linotype" w:cs="Arial"/>
          <w:spacing w:val="1"/>
          <w:sz w:val="16"/>
        </w:rPr>
        <w:t>ún</w:t>
      </w:r>
      <w:r w:rsidRPr="0024313D">
        <w:rPr>
          <w:rFonts w:ascii="Palatino Linotype" w:eastAsia="Arial" w:hAnsi="Palatino Linotype" w:cs="Arial"/>
          <w:sz w:val="16"/>
        </w:rPr>
        <w:t>i</w:t>
      </w:r>
      <w:r w:rsidRPr="0024313D">
        <w:rPr>
          <w:rFonts w:ascii="Palatino Linotype" w:eastAsia="Arial" w:hAnsi="Palatino Linotype" w:cs="Arial"/>
          <w:spacing w:val="-3"/>
          <w:sz w:val="16"/>
        </w:rPr>
        <w:t>c</w:t>
      </w:r>
      <w:r w:rsidRPr="0024313D">
        <w:rPr>
          <w:rFonts w:ascii="Palatino Linotype" w:eastAsia="Arial" w:hAnsi="Palatino Linotype" w:cs="Arial"/>
          <w:sz w:val="16"/>
        </w:rPr>
        <w:t>o</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9"/>
          <w:sz w:val="16"/>
        </w:rPr>
        <w:t>p</w:t>
      </w:r>
      <w:r w:rsidRPr="0024313D">
        <w:rPr>
          <w:rFonts w:ascii="Palatino Linotype" w:eastAsia="Arial" w:hAnsi="Palatino Linotype" w:cs="Arial"/>
          <w:sz w:val="16"/>
        </w:rPr>
        <w:t>ro</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ó</w:t>
      </w:r>
      <w:r w:rsidRPr="0024313D">
        <w:rPr>
          <w:rFonts w:ascii="Palatino Linotype" w:eastAsia="Arial" w:hAnsi="Palatino Linotype" w:cs="Arial"/>
          <w:sz w:val="16"/>
        </w:rPr>
        <w:t>sito</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 re</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1"/>
          <w:sz w:val="16"/>
        </w:rPr>
        <w:t>i</w:t>
      </w:r>
      <w:r w:rsidRPr="0024313D">
        <w:rPr>
          <w:rFonts w:ascii="Palatino Linotype" w:eastAsia="Arial" w:hAnsi="Palatino Linotype" w:cs="Arial"/>
          <w:spacing w:val="-2"/>
          <w:sz w:val="16"/>
        </w:rPr>
        <w:t>z</w:t>
      </w:r>
      <w:r w:rsidRPr="0024313D">
        <w:rPr>
          <w:rFonts w:ascii="Palatino Linotype" w:eastAsia="Arial" w:hAnsi="Palatino Linotype" w:cs="Arial"/>
          <w:spacing w:val="1"/>
          <w:sz w:val="16"/>
        </w:rPr>
        <w:t>a</w:t>
      </w:r>
      <w:r w:rsidRPr="0024313D">
        <w:rPr>
          <w:rFonts w:ascii="Palatino Linotype" w:eastAsia="Arial" w:hAnsi="Palatino Linotype" w:cs="Arial"/>
          <w:sz w:val="16"/>
        </w:rPr>
        <w:t>r</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med</w:t>
      </w:r>
      <w:r w:rsidRPr="0024313D">
        <w:rPr>
          <w:rFonts w:ascii="Palatino Linotype" w:eastAsia="Arial" w:hAnsi="Palatino Linotype" w:cs="Arial"/>
          <w:sz w:val="16"/>
        </w:rPr>
        <w:t>ia</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t</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pacing w:val="-2"/>
          <w:sz w:val="16"/>
        </w:rPr>
        <w:t>s</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cla</w:t>
      </w:r>
      <w:r w:rsidRPr="0024313D">
        <w:rPr>
          <w:rFonts w:ascii="Palatino Linotype" w:eastAsia="Arial" w:hAnsi="Palatino Linotype" w:cs="Arial"/>
          <w:spacing w:val="-2"/>
          <w:sz w:val="16"/>
        </w:rPr>
        <w:t>v</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id</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3"/>
          <w:sz w:val="16"/>
        </w:rPr>
        <w:t>f</w:t>
      </w:r>
      <w:r w:rsidRPr="0024313D">
        <w:rPr>
          <w:rFonts w:ascii="Palatino Linotype" w:eastAsia="Arial" w:hAnsi="Palatino Linotype" w:cs="Arial"/>
          <w:sz w:val="16"/>
        </w:rPr>
        <w:t>ic</w:t>
      </w:r>
      <w:r w:rsidRPr="0024313D">
        <w:rPr>
          <w:rFonts w:ascii="Palatino Linotype" w:eastAsia="Arial" w:hAnsi="Palatino Linotype" w:cs="Arial"/>
          <w:spacing w:val="-2"/>
          <w:sz w:val="16"/>
        </w:rPr>
        <w:t>a</w:t>
      </w:r>
      <w:r w:rsidRPr="0024313D">
        <w:rPr>
          <w:rFonts w:ascii="Palatino Linotype" w:eastAsia="Arial" w:hAnsi="Palatino Linotype" w:cs="Arial"/>
          <w:sz w:val="16"/>
        </w:rPr>
        <w:t>ció</w:t>
      </w:r>
      <w:r w:rsidRPr="0024313D">
        <w:rPr>
          <w:rFonts w:ascii="Palatino Linotype" w:eastAsia="Arial" w:hAnsi="Palatino Linotype" w:cs="Arial"/>
          <w:spacing w:val="1"/>
          <w:sz w:val="16"/>
        </w:rPr>
        <w:t>n</w:t>
      </w:r>
      <w:r w:rsidRPr="0024313D">
        <w:rPr>
          <w:rFonts w:ascii="Palatino Linotype" w:eastAsia="Arial" w:hAnsi="Palatino Linotype" w:cs="Arial"/>
          <w:sz w:val="16"/>
        </w:rPr>
        <w:t>,</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pe</w:t>
      </w:r>
      <w:r w:rsidRPr="0024313D">
        <w:rPr>
          <w:rFonts w:ascii="Palatino Linotype" w:eastAsia="Arial" w:hAnsi="Palatino Linotype" w:cs="Arial"/>
          <w:sz w:val="16"/>
        </w:rPr>
        <w:t>raci</w:t>
      </w:r>
      <w:r w:rsidRPr="0024313D">
        <w:rPr>
          <w:rFonts w:ascii="Palatino Linotype" w:eastAsia="Arial" w:hAnsi="Palatino Linotype" w:cs="Arial"/>
          <w:spacing w:val="-2"/>
          <w:sz w:val="16"/>
        </w:rPr>
        <w:t>o</w:t>
      </w:r>
      <w:r w:rsidRPr="0024313D">
        <w:rPr>
          <w:rFonts w:ascii="Palatino Linotype" w:eastAsia="Arial" w:hAnsi="Palatino Linotype" w:cs="Arial"/>
          <w:spacing w:val="1"/>
          <w:sz w:val="16"/>
        </w:rPr>
        <w:t>ne</w:t>
      </w:r>
      <w:r w:rsidRPr="0024313D">
        <w:rPr>
          <w:rFonts w:ascii="Palatino Linotype" w:eastAsia="Arial" w:hAnsi="Palatino Linotype" w:cs="Arial"/>
          <w:sz w:val="16"/>
        </w:rPr>
        <w:t>s</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o</w:t>
      </w:r>
      <w:r w:rsidRPr="0024313D">
        <w:rPr>
          <w:rFonts w:ascii="Palatino Linotype" w:eastAsia="Arial" w:hAnsi="Palatino Linotype" w:cs="Arial"/>
          <w:spacing w:val="1"/>
          <w:sz w:val="16"/>
        </w:rPr>
        <w:t xml:space="preserve"> a</w:t>
      </w:r>
      <w:r w:rsidRPr="0024313D">
        <w:rPr>
          <w:rFonts w:ascii="Palatino Linotype" w:eastAsia="Arial" w:hAnsi="Palatino Linotype" w:cs="Arial"/>
          <w:sz w:val="16"/>
        </w:rPr>
        <w:t>cti</w:t>
      </w:r>
      <w:r w:rsidRPr="0024313D">
        <w:rPr>
          <w:rFonts w:ascii="Palatino Linotype" w:eastAsia="Arial" w:hAnsi="Palatino Linotype" w:cs="Arial"/>
          <w:spacing w:val="-2"/>
          <w:sz w:val="16"/>
        </w:rPr>
        <w:t>v</w:t>
      </w:r>
      <w:r w:rsidRPr="0024313D">
        <w:rPr>
          <w:rFonts w:ascii="Palatino Linotype" w:eastAsia="Arial" w:hAnsi="Palatino Linotype" w:cs="Arial"/>
          <w:sz w:val="16"/>
        </w:rPr>
        <w:t>id</w:t>
      </w:r>
      <w:r w:rsidRPr="0024313D">
        <w:rPr>
          <w:rFonts w:ascii="Palatino Linotype" w:eastAsia="Arial" w:hAnsi="Palatino Linotype" w:cs="Arial"/>
          <w:spacing w:val="1"/>
          <w:sz w:val="16"/>
        </w:rPr>
        <w:t>ade</w:t>
      </w:r>
      <w:r w:rsidRPr="0024313D">
        <w:rPr>
          <w:rFonts w:ascii="Palatino Linotype" w:eastAsia="Arial" w:hAnsi="Palatino Linotype" w:cs="Arial"/>
          <w:sz w:val="16"/>
        </w:rPr>
        <w:t xml:space="preserve">s </w:t>
      </w:r>
      <w:r w:rsidRPr="0024313D">
        <w:rPr>
          <w:rFonts w:ascii="Palatino Linotype" w:eastAsia="Arial" w:hAnsi="Palatino Linotype" w:cs="Arial"/>
          <w:spacing w:val="-1"/>
          <w:sz w:val="16"/>
        </w:rPr>
        <w:t>d</w:t>
      </w:r>
      <w:r w:rsidRPr="0024313D">
        <w:rPr>
          <w:rFonts w:ascii="Palatino Linotype" w:eastAsia="Arial" w:hAnsi="Palatino Linotype" w:cs="Arial"/>
          <w:sz w:val="16"/>
        </w:rPr>
        <w:t xml:space="preserve">e </w:t>
      </w:r>
      <w:r w:rsidRPr="0024313D">
        <w:rPr>
          <w:rFonts w:ascii="Palatino Linotype" w:eastAsia="Arial" w:hAnsi="Palatino Linotype" w:cs="Arial"/>
          <w:spacing w:val="1"/>
          <w:sz w:val="16"/>
        </w:rPr>
        <w:t>na</w:t>
      </w:r>
      <w:r w:rsidRPr="0024313D">
        <w:rPr>
          <w:rFonts w:ascii="Palatino Linotype" w:eastAsia="Arial" w:hAnsi="Palatino Linotype" w:cs="Arial"/>
          <w:sz w:val="16"/>
        </w:rPr>
        <w:t>t</w:t>
      </w:r>
      <w:r w:rsidRPr="0024313D">
        <w:rPr>
          <w:rFonts w:ascii="Palatino Linotype" w:eastAsia="Arial" w:hAnsi="Palatino Linotype" w:cs="Arial"/>
          <w:spacing w:val="1"/>
          <w:sz w:val="16"/>
        </w:rPr>
        <w:t>u</w:t>
      </w:r>
      <w:r w:rsidRPr="0024313D">
        <w:rPr>
          <w:rFonts w:ascii="Palatino Linotype" w:eastAsia="Arial" w:hAnsi="Palatino Linotype" w:cs="Arial"/>
          <w:sz w:val="16"/>
        </w:rPr>
        <w:t>ra</w:t>
      </w:r>
      <w:r w:rsidRPr="0024313D">
        <w:rPr>
          <w:rFonts w:ascii="Palatino Linotype" w:eastAsia="Arial" w:hAnsi="Palatino Linotype" w:cs="Arial"/>
          <w:spacing w:val="-3"/>
          <w:sz w:val="16"/>
        </w:rPr>
        <w:t>l</w:t>
      </w:r>
      <w:r w:rsidRPr="0024313D">
        <w:rPr>
          <w:rFonts w:ascii="Palatino Linotype" w:eastAsia="Arial" w:hAnsi="Palatino Linotype" w:cs="Arial"/>
          <w:spacing w:val="1"/>
          <w:sz w:val="16"/>
        </w:rPr>
        <w:t>e</w:t>
      </w:r>
      <w:r w:rsidRPr="0024313D">
        <w:rPr>
          <w:rFonts w:ascii="Palatino Linotype" w:eastAsia="Arial" w:hAnsi="Palatino Linotype" w:cs="Arial"/>
          <w:spacing w:val="-2"/>
          <w:sz w:val="16"/>
        </w:rPr>
        <w:t>z</w:t>
      </w:r>
      <w:r w:rsidRPr="0024313D">
        <w:rPr>
          <w:rFonts w:ascii="Palatino Linotype" w:eastAsia="Arial" w:hAnsi="Palatino Linotype" w:cs="Arial"/>
          <w:sz w:val="16"/>
        </w:rPr>
        <w:t>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tr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bu</w:t>
      </w:r>
      <w:r w:rsidRPr="0024313D">
        <w:rPr>
          <w:rFonts w:ascii="Palatino Linotype" w:eastAsia="Arial" w:hAnsi="Palatino Linotype" w:cs="Arial"/>
          <w:sz w:val="16"/>
        </w:rPr>
        <w:t>t</w:t>
      </w:r>
      <w:r w:rsidRPr="0024313D">
        <w:rPr>
          <w:rFonts w:ascii="Palatino Linotype" w:eastAsia="Arial" w:hAnsi="Palatino Linotype" w:cs="Arial"/>
          <w:spacing w:val="1"/>
          <w:sz w:val="16"/>
        </w:rPr>
        <w:t>a</w:t>
      </w:r>
      <w:r w:rsidRPr="0024313D">
        <w:rPr>
          <w:rFonts w:ascii="Palatino Linotype" w:eastAsia="Arial" w:hAnsi="Palatino Linotype" w:cs="Arial"/>
          <w:sz w:val="16"/>
        </w:rPr>
        <w:t>r</w:t>
      </w:r>
      <w:r w:rsidRPr="0024313D">
        <w:rPr>
          <w:rFonts w:ascii="Palatino Linotype" w:eastAsia="Arial" w:hAnsi="Palatino Linotype" w:cs="Arial"/>
          <w:spacing w:val="-1"/>
          <w:sz w:val="16"/>
        </w:rPr>
        <w:t>i</w:t>
      </w:r>
      <w:r w:rsidRPr="0024313D">
        <w:rPr>
          <w:rFonts w:ascii="Palatino Linotype" w:eastAsia="Arial" w:hAnsi="Palatino Linotype" w:cs="Arial"/>
          <w:spacing w:val="1"/>
          <w:sz w:val="16"/>
        </w:rPr>
        <w:t>a</w:t>
      </w:r>
      <w:r w:rsidRPr="0024313D">
        <w:rPr>
          <w:rFonts w:ascii="Palatino Linotype" w:eastAsia="Arial" w:hAnsi="Palatino Linotype" w:cs="Arial"/>
          <w:sz w:val="16"/>
        </w:rPr>
        <w:t>. En</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s</w:t>
      </w:r>
      <w:r w:rsidRPr="0024313D">
        <w:rPr>
          <w:rFonts w:ascii="Palatino Linotype" w:eastAsia="Arial" w:hAnsi="Palatino Linotype" w:cs="Arial"/>
          <w:spacing w:val="-2"/>
          <w:sz w:val="16"/>
        </w:rPr>
        <w:t>t</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s</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ti</w:t>
      </w:r>
      <w:r w:rsidRPr="0024313D">
        <w:rPr>
          <w:rFonts w:ascii="Palatino Linotype" w:eastAsia="Arial" w:hAnsi="Palatino Linotype" w:cs="Arial"/>
          <w:spacing w:val="1"/>
          <w:sz w:val="16"/>
        </w:rPr>
        <w:t>do</w:t>
      </w:r>
      <w:r w:rsidRPr="0024313D">
        <w:rPr>
          <w:rFonts w:ascii="Palatino Linotype" w:eastAsia="Arial" w:hAnsi="Palatino Linotype" w:cs="Arial"/>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a</w:t>
      </w:r>
      <w:r w:rsidRPr="0024313D">
        <w:rPr>
          <w:rFonts w:ascii="Palatino Linotype" w:eastAsia="Arial" w:hAnsi="Palatino Linotype" w:cs="Arial"/>
          <w:sz w:val="16"/>
        </w:rPr>
        <w:t>rt</w:t>
      </w:r>
      <w:r w:rsidRPr="0024313D">
        <w:rPr>
          <w:rFonts w:ascii="Palatino Linotype" w:eastAsia="Arial" w:hAnsi="Palatino Linotype" w:cs="Arial"/>
          <w:spacing w:val="-2"/>
          <w:sz w:val="16"/>
        </w:rPr>
        <w:t>í</w:t>
      </w:r>
      <w:r w:rsidRPr="0024313D">
        <w:rPr>
          <w:rFonts w:ascii="Palatino Linotype" w:eastAsia="Arial" w:hAnsi="Palatino Linotype" w:cs="Arial"/>
          <w:sz w:val="16"/>
        </w:rPr>
        <w:t>c</w:t>
      </w:r>
      <w:r w:rsidRPr="0024313D">
        <w:rPr>
          <w:rFonts w:ascii="Palatino Linotype" w:eastAsia="Arial" w:hAnsi="Palatino Linotype" w:cs="Arial"/>
          <w:spacing w:val="1"/>
          <w:sz w:val="16"/>
        </w:rPr>
        <w:t>u</w:t>
      </w:r>
      <w:r w:rsidRPr="0024313D">
        <w:rPr>
          <w:rFonts w:ascii="Palatino Linotype" w:eastAsia="Arial" w:hAnsi="Palatino Linotype" w:cs="Arial"/>
          <w:sz w:val="16"/>
        </w:rPr>
        <w:t>lo</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7</w:t>
      </w:r>
      <w:r w:rsidRPr="0024313D">
        <w:rPr>
          <w:rFonts w:ascii="Palatino Linotype" w:eastAsia="Arial" w:hAnsi="Palatino Linotype" w:cs="Arial"/>
          <w:sz w:val="16"/>
        </w:rPr>
        <w:t>9</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de</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2"/>
          <w:sz w:val="16"/>
        </w:rPr>
        <w:t>ó</w:t>
      </w:r>
      <w:r w:rsidRPr="0024313D">
        <w:rPr>
          <w:rFonts w:ascii="Palatino Linotype" w:eastAsia="Arial" w:hAnsi="Palatino Linotype" w:cs="Arial"/>
          <w:spacing w:val="1"/>
          <w:sz w:val="16"/>
        </w:rPr>
        <w:t>d</w:t>
      </w:r>
      <w:r w:rsidRPr="0024313D">
        <w:rPr>
          <w:rFonts w:ascii="Palatino Linotype" w:eastAsia="Arial" w:hAnsi="Palatino Linotype" w:cs="Arial"/>
          <w:sz w:val="16"/>
        </w:rPr>
        <w:t>i</w:t>
      </w:r>
      <w:r w:rsidRPr="0024313D">
        <w:rPr>
          <w:rFonts w:ascii="Palatino Linotype" w:eastAsia="Arial" w:hAnsi="Palatino Linotype" w:cs="Arial"/>
          <w:spacing w:val="-2"/>
          <w:sz w:val="16"/>
        </w:rPr>
        <w:t>g</w:t>
      </w:r>
      <w:r w:rsidRPr="0024313D">
        <w:rPr>
          <w:rFonts w:ascii="Palatino Linotype" w:eastAsia="Arial" w:hAnsi="Palatino Linotype" w:cs="Arial"/>
          <w:sz w:val="16"/>
        </w:rPr>
        <w:t>o</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F</w:t>
      </w:r>
      <w:r w:rsidRPr="0024313D">
        <w:rPr>
          <w:rFonts w:ascii="Palatino Linotype" w:eastAsia="Arial" w:hAnsi="Palatino Linotype" w:cs="Arial"/>
          <w:spacing w:val="-1"/>
          <w:sz w:val="16"/>
        </w:rPr>
        <w:t>i</w:t>
      </w:r>
      <w:r w:rsidRPr="0024313D">
        <w:rPr>
          <w:rFonts w:ascii="Palatino Linotype" w:eastAsia="Arial" w:hAnsi="Palatino Linotype" w:cs="Arial"/>
          <w:sz w:val="16"/>
        </w:rPr>
        <w:t>sc</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1"/>
          <w:sz w:val="16"/>
        </w:rPr>
        <w:t xml:space="preserve"> d</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3"/>
          <w:sz w:val="16"/>
        </w:rPr>
        <w:t>l</w:t>
      </w:r>
      <w:r w:rsidRPr="0024313D">
        <w:rPr>
          <w:rFonts w:ascii="Palatino Linotype" w:eastAsia="Arial" w:hAnsi="Palatino Linotype" w:cs="Arial"/>
          <w:sz w:val="16"/>
        </w:rPr>
        <w:t>a Fe</w:t>
      </w:r>
      <w:r w:rsidRPr="0024313D">
        <w:rPr>
          <w:rFonts w:ascii="Palatino Linotype" w:eastAsia="Arial" w:hAnsi="Palatino Linotype" w:cs="Arial"/>
          <w:spacing w:val="1"/>
          <w:sz w:val="16"/>
        </w:rPr>
        <w:t>de</w:t>
      </w:r>
      <w:r w:rsidRPr="0024313D">
        <w:rPr>
          <w:rFonts w:ascii="Palatino Linotype" w:eastAsia="Arial" w:hAnsi="Palatino Linotype" w:cs="Arial"/>
          <w:sz w:val="16"/>
        </w:rPr>
        <w:t>raci</w:t>
      </w:r>
      <w:r w:rsidRPr="0024313D">
        <w:rPr>
          <w:rFonts w:ascii="Palatino Linotype" w:eastAsia="Arial" w:hAnsi="Palatino Linotype" w:cs="Arial"/>
          <w:spacing w:val="-2"/>
          <w:sz w:val="16"/>
        </w:rPr>
        <w:t>ó</w:t>
      </w:r>
      <w:r w:rsidRPr="0024313D">
        <w:rPr>
          <w:rFonts w:ascii="Palatino Linotype" w:eastAsia="Arial" w:hAnsi="Palatino Linotype" w:cs="Arial"/>
          <w:sz w:val="16"/>
        </w:rPr>
        <w:t>n</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e</w:t>
      </w:r>
      <w:r w:rsidRPr="0024313D">
        <w:rPr>
          <w:rFonts w:ascii="Palatino Linotype" w:eastAsia="Arial" w:hAnsi="Palatino Linotype" w:cs="Arial"/>
          <w:spacing w:val="-2"/>
          <w:sz w:val="16"/>
        </w:rPr>
        <w:t>v</w:t>
      </w:r>
      <w:r w:rsidRPr="0024313D">
        <w:rPr>
          <w:rFonts w:ascii="Palatino Linotype" w:eastAsia="Arial" w:hAnsi="Palatino Linotype" w:cs="Arial"/>
          <w:sz w:val="16"/>
        </w:rPr>
        <w:t>é</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q</w:t>
      </w:r>
      <w:r w:rsidRPr="0024313D">
        <w:rPr>
          <w:rFonts w:ascii="Palatino Linotype" w:eastAsia="Arial" w:hAnsi="Palatino Linotype" w:cs="Arial"/>
          <w:spacing w:val="1"/>
          <w:sz w:val="16"/>
        </w:rPr>
        <w:t>u</w:t>
      </w:r>
      <w:r w:rsidRPr="0024313D">
        <w:rPr>
          <w:rFonts w:ascii="Palatino Linotype" w:eastAsia="Arial" w:hAnsi="Palatino Linotype" w:cs="Arial"/>
          <w:sz w:val="16"/>
        </w:rPr>
        <w:t>e</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u</w:t>
      </w:r>
      <w:r w:rsidRPr="0024313D">
        <w:rPr>
          <w:rFonts w:ascii="Palatino Linotype" w:eastAsia="Arial" w:hAnsi="Palatino Linotype" w:cs="Arial"/>
          <w:sz w:val="16"/>
        </w:rPr>
        <w:t>til</w:t>
      </w:r>
      <w:r w:rsidRPr="0024313D">
        <w:rPr>
          <w:rFonts w:ascii="Palatino Linotype" w:eastAsia="Arial" w:hAnsi="Palatino Linotype" w:cs="Arial"/>
          <w:spacing w:val="-1"/>
          <w:sz w:val="16"/>
        </w:rPr>
        <w:t>i</w:t>
      </w:r>
      <w:r w:rsidRPr="0024313D">
        <w:rPr>
          <w:rFonts w:ascii="Palatino Linotype" w:eastAsia="Arial" w:hAnsi="Palatino Linotype" w:cs="Arial"/>
          <w:spacing w:val="-2"/>
          <w:sz w:val="16"/>
        </w:rPr>
        <w:t>z</w:t>
      </w:r>
      <w:r w:rsidRPr="0024313D">
        <w:rPr>
          <w:rFonts w:ascii="Palatino Linotype" w:eastAsia="Arial" w:hAnsi="Palatino Linotype" w:cs="Arial"/>
          <w:spacing w:val="1"/>
          <w:sz w:val="16"/>
        </w:rPr>
        <w:t>a</w:t>
      </w:r>
      <w:r w:rsidRPr="0024313D">
        <w:rPr>
          <w:rFonts w:ascii="Palatino Linotype" w:eastAsia="Arial" w:hAnsi="Palatino Linotype" w:cs="Arial"/>
          <w:sz w:val="16"/>
        </w:rPr>
        <w:t>ción</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 xml:space="preserve">e </w:t>
      </w:r>
      <w:r w:rsidRPr="0024313D">
        <w:rPr>
          <w:rFonts w:ascii="Palatino Linotype" w:eastAsia="Arial" w:hAnsi="Palatino Linotype" w:cs="Arial"/>
          <w:spacing w:val="1"/>
          <w:sz w:val="16"/>
        </w:rPr>
        <w:t>u</w:t>
      </w:r>
      <w:r w:rsidRPr="0024313D">
        <w:rPr>
          <w:rFonts w:ascii="Palatino Linotype" w:eastAsia="Arial" w:hAnsi="Palatino Linotype" w:cs="Arial"/>
          <w:spacing w:val="-1"/>
          <w:sz w:val="16"/>
        </w:rPr>
        <w:t>n</w:t>
      </w:r>
      <w:r w:rsidRPr="0024313D">
        <w:rPr>
          <w:rFonts w:ascii="Palatino Linotype" w:eastAsia="Arial" w:hAnsi="Palatino Linotype" w:cs="Arial"/>
          <w:sz w:val="16"/>
        </w:rPr>
        <w:t>a cla</w:t>
      </w:r>
      <w:r w:rsidRPr="0024313D">
        <w:rPr>
          <w:rFonts w:ascii="Palatino Linotype" w:eastAsia="Arial" w:hAnsi="Palatino Linotype" w:cs="Arial"/>
          <w:spacing w:val="-2"/>
          <w:sz w:val="16"/>
        </w:rPr>
        <w:t>v</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re</w:t>
      </w:r>
      <w:r w:rsidRPr="0024313D">
        <w:rPr>
          <w:rFonts w:ascii="Palatino Linotype" w:eastAsia="Arial" w:hAnsi="Palatino Linotype" w:cs="Arial"/>
          <w:spacing w:val="-1"/>
          <w:sz w:val="16"/>
        </w:rPr>
        <w:t>g</w:t>
      </w:r>
      <w:r w:rsidRPr="0024313D">
        <w:rPr>
          <w:rFonts w:ascii="Palatino Linotype" w:eastAsia="Arial" w:hAnsi="Palatino Linotype" w:cs="Arial"/>
          <w:sz w:val="16"/>
        </w:rPr>
        <w:t>istro</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n</w:t>
      </w:r>
      <w:r w:rsidRPr="0024313D">
        <w:rPr>
          <w:rFonts w:ascii="Palatino Linotype" w:eastAsia="Arial" w:hAnsi="Palatino Linotype" w:cs="Arial"/>
          <w:sz w:val="16"/>
        </w:rPr>
        <w:t xml:space="preserve">o </w:t>
      </w:r>
      <w:r w:rsidRPr="0024313D">
        <w:rPr>
          <w:rFonts w:ascii="Palatino Linotype" w:eastAsia="Arial" w:hAnsi="Palatino Linotype" w:cs="Arial"/>
          <w:spacing w:val="-1"/>
          <w:sz w:val="16"/>
        </w:rPr>
        <w:t>a</w:t>
      </w:r>
      <w:r w:rsidRPr="0024313D">
        <w:rPr>
          <w:rFonts w:ascii="Palatino Linotype" w:eastAsia="Arial" w:hAnsi="Palatino Linotype" w:cs="Arial"/>
          <w:sz w:val="16"/>
        </w:rPr>
        <w:t>si</w:t>
      </w:r>
      <w:r w:rsidRPr="0024313D">
        <w:rPr>
          <w:rFonts w:ascii="Palatino Linotype" w:eastAsia="Arial" w:hAnsi="Palatino Linotype" w:cs="Arial"/>
          <w:spacing w:val="-2"/>
          <w:sz w:val="16"/>
        </w:rPr>
        <w:t>g</w:t>
      </w:r>
      <w:r w:rsidRPr="0024313D">
        <w:rPr>
          <w:rFonts w:ascii="Palatino Linotype" w:eastAsia="Arial" w:hAnsi="Palatino Linotype" w:cs="Arial"/>
          <w:spacing w:val="1"/>
          <w:sz w:val="16"/>
        </w:rPr>
        <w:t>nad</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 xml:space="preserve">la </w:t>
      </w:r>
      <w:r w:rsidRPr="0024313D">
        <w:rPr>
          <w:rFonts w:ascii="Palatino Linotype" w:eastAsia="Arial" w:hAnsi="Palatino Linotype" w:cs="Arial"/>
          <w:spacing w:val="1"/>
          <w:sz w:val="16"/>
        </w:rPr>
        <w:t>au</w:t>
      </w:r>
      <w:r w:rsidRPr="0024313D">
        <w:rPr>
          <w:rFonts w:ascii="Palatino Linotype" w:eastAsia="Arial" w:hAnsi="Palatino Linotype" w:cs="Arial"/>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id</w:t>
      </w:r>
      <w:r w:rsidRPr="0024313D">
        <w:rPr>
          <w:rFonts w:ascii="Palatino Linotype" w:eastAsia="Arial" w:hAnsi="Palatino Linotype" w:cs="Arial"/>
          <w:spacing w:val="1"/>
          <w:sz w:val="16"/>
        </w:rPr>
        <w:t>a</w:t>
      </w:r>
      <w:r w:rsidRPr="0024313D">
        <w:rPr>
          <w:rFonts w:ascii="Palatino Linotype" w:eastAsia="Arial" w:hAnsi="Palatino Linotype" w:cs="Arial"/>
          <w:sz w:val="16"/>
        </w:rPr>
        <w:t>d</w:t>
      </w:r>
      <w:r w:rsidRPr="0024313D">
        <w:rPr>
          <w:rFonts w:ascii="Palatino Linotype" w:eastAsia="Arial" w:hAnsi="Palatino Linotype" w:cs="Arial"/>
          <w:spacing w:val="55"/>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on</w:t>
      </w:r>
      <w:r w:rsidRPr="0024313D">
        <w:rPr>
          <w:rFonts w:ascii="Palatino Linotype" w:eastAsia="Arial" w:hAnsi="Palatino Linotype" w:cs="Arial"/>
          <w:sz w:val="16"/>
        </w:rPr>
        <w:t>stit</w:t>
      </w:r>
      <w:r w:rsidRPr="0024313D">
        <w:rPr>
          <w:rFonts w:ascii="Palatino Linotype" w:eastAsia="Arial" w:hAnsi="Palatino Linotype" w:cs="Arial"/>
          <w:spacing w:val="1"/>
          <w:sz w:val="16"/>
        </w:rPr>
        <w:t>u</w:t>
      </w:r>
      <w:r w:rsidRPr="0024313D">
        <w:rPr>
          <w:rFonts w:ascii="Palatino Linotype" w:eastAsia="Arial" w:hAnsi="Palatino Linotype" w:cs="Arial"/>
          <w:spacing w:val="-2"/>
          <w:sz w:val="16"/>
        </w:rPr>
        <w:t>y</w:t>
      </w:r>
      <w:r w:rsidRPr="0024313D">
        <w:rPr>
          <w:rFonts w:ascii="Palatino Linotype" w:eastAsia="Arial" w:hAnsi="Palatino Linotype" w:cs="Arial"/>
          <w:sz w:val="16"/>
        </w:rPr>
        <w:t>e</w:t>
      </w:r>
      <w:r w:rsidRPr="0024313D">
        <w:rPr>
          <w:rFonts w:ascii="Palatino Linotype" w:eastAsia="Arial" w:hAnsi="Palatino Linotype" w:cs="Arial"/>
          <w:spacing w:val="53"/>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om</w:t>
      </w:r>
      <w:r w:rsidRPr="0024313D">
        <w:rPr>
          <w:rFonts w:ascii="Palatino Linotype" w:eastAsia="Arial" w:hAnsi="Palatino Linotype" w:cs="Arial"/>
          <w:sz w:val="16"/>
        </w:rPr>
        <w:t>o</w:t>
      </w:r>
      <w:r w:rsidRPr="0024313D">
        <w:rPr>
          <w:rFonts w:ascii="Palatino Linotype" w:eastAsia="Arial" w:hAnsi="Palatino Linotype" w:cs="Arial"/>
          <w:spacing w:val="51"/>
          <w:sz w:val="16"/>
        </w:rPr>
        <w:t xml:space="preserve"> </w:t>
      </w:r>
      <w:r w:rsidRPr="0024313D">
        <w:rPr>
          <w:rFonts w:ascii="Palatino Linotype" w:eastAsia="Arial" w:hAnsi="Palatino Linotype" w:cs="Arial"/>
          <w:spacing w:val="1"/>
          <w:sz w:val="16"/>
        </w:rPr>
        <w:t>u</w:t>
      </w:r>
      <w:r w:rsidRPr="0024313D">
        <w:rPr>
          <w:rFonts w:ascii="Palatino Linotype" w:eastAsia="Arial" w:hAnsi="Palatino Linotype" w:cs="Arial"/>
          <w:spacing w:val="-1"/>
          <w:sz w:val="16"/>
        </w:rPr>
        <w:t>n</w:t>
      </w:r>
      <w:r w:rsidRPr="0024313D">
        <w:rPr>
          <w:rFonts w:ascii="Palatino Linotype" w:eastAsia="Arial" w:hAnsi="Palatino Linotype" w:cs="Arial"/>
          <w:sz w:val="16"/>
        </w:rPr>
        <w:t>a</w:t>
      </w:r>
      <w:r w:rsidRPr="0024313D">
        <w:rPr>
          <w:rFonts w:ascii="Palatino Linotype" w:eastAsia="Arial" w:hAnsi="Palatino Linotype" w:cs="Arial"/>
          <w:spacing w:val="53"/>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2"/>
          <w:sz w:val="16"/>
        </w:rPr>
        <w:t>n</w:t>
      </w:r>
      <w:r w:rsidRPr="0024313D">
        <w:rPr>
          <w:rFonts w:ascii="Palatino Linotype" w:eastAsia="Arial" w:hAnsi="Palatino Linotype" w:cs="Arial"/>
          <w:spacing w:val="3"/>
          <w:sz w:val="16"/>
        </w:rPr>
        <w:t>f</w:t>
      </w:r>
      <w:r w:rsidRPr="0024313D">
        <w:rPr>
          <w:rFonts w:ascii="Palatino Linotype" w:eastAsia="Arial" w:hAnsi="Palatino Linotype" w:cs="Arial"/>
          <w:sz w:val="16"/>
        </w:rPr>
        <w:t>racc</w:t>
      </w:r>
      <w:r w:rsidRPr="0024313D">
        <w:rPr>
          <w:rFonts w:ascii="Palatino Linotype" w:eastAsia="Arial" w:hAnsi="Palatino Linotype" w:cs="Arial"/>
          <w:spacing w:val="-3"/>
          <w:sz w:val="16"/>
        </w:rPr>
        <w:t>i</w:t>
      </w:r>
      <w:r w:rsidRPr="0024313D">
        <w:rPr>
          <w:rFonts w:ascii="Palatino Linotype" w:eastAsia="Arial" w:hAnsi="Palatino Linotype" w:cs="Arial"/>
          <w:spacing w:val="1"/>
          <w:sz w:val="16"/>
        </w:rPr>
        <w:t>ó</w:t>
      </w:r>
      <w:r w:rsidRPr="0024313D">
        <w:rPr>
          <w:rFonts w:ascii="Palatino Linotype" w:eastAsia="Arial" w:hAnsi="Palatino Linotype" w:cs="Arial"/>
          <w:sz w:val="16"/>
        </w:rPr>
        <w:t>n</w:t>
      </w:r>
      <w:r w:rsidRPr="0024313D">
        <w:rPr>
          <w:rFonts w:ascii="Palatino Linotype" w:eastAsia="Arial" w:hAnsi="Palatino Linotype" w:cs="Arial"/>
          <w:spacing w:val="5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n</w:t>
      </w:r>
      <w:r w:rsidRPr="0024313D">
        <w:rPr>
          <w:rFonts w:ascii="Palatino Linotype" w:eastAsia="Arial" w:hAnsi="Palatino Linotype" w:cs="Arial"/>
          <w:spacing w:val="53"/>
          <w:sz w:val="16"/>
        </w:rPr>
        <w:t xml:space="preserve"> </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a</w:t>
      </w:r>
      <w:r w:rsidRPr="0024313D">
        <w:rPr>
          <w:rFonts w:ascii="Palatino Linotype" w:eastAsia="Arial" w:hAnsi="Palatino Linotype" w:cs="Arial"/>
          <w:sz w:val="16"/>
        </w:rPr>
        <w:t>t</w:t>
      </w:r>
      <w:r w:rsidRPr="0024313D">
        <w:rPr>
          <w:rFonts w:ascii="Palatino Linotype" w:eastAsia="Arial" w:hAnsi="Palatino Linotype" w:cs="Arial"/>
          <w:spacing w:val="1"/>
          <w:sz w:val="16"/>
        </w:rPr>
        <w:t>e</w:t>
      </w:r>
      <w:r w:rsidRPr="0024313D">
        <w:rPr>
          <w:rFonts w:ascii="Palatino Linotype" w:eastAsia="Arial" w:hAnsi="Palatino Linotype" w:cs="Arial"/>
          <w:sz w:val="16"/>
        </w:rPr>
        <w:t>r</w:t>
      </w:r>
      <w:r w:rsidRPr="0024313D">
        <w:rPr>
          <w:rFonts w:ascii="Palatino Linotype" w:eastAsia="Arial" w:hAnsi="Palatino Linotype" w:cs="Arial"/>
          <w:spacing w:val="-1"/>
          <w:sz w:val="16"/>
        </w:rPr>
        <w:t>i</w:t>
      </w:r>
      <w:r w:rsidRPr="0024313D">
        <w:rPr>
          <w:rFonts w:ascii="Palatino Linotype" w:eastAsia="Arial" w:hAnsi="Palatino Linotype" w:cs="Arial"/>
          <w:sz w:val="16"/>
        </w:rPr>
        <w:t>a</w:t>
      </w:r>
      <w:r w:rsidRPr="0024313D">
        <w:rPr>
          <w:rFonts w:ascii="Palatino Linotype" w:eastAsia="Arial" w:hAnsi="Palatino Linotype" w:cs="Arial"/>
          <w:spacing w:val="51"/>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z w:val="16"/>
        </w:rPr>
        <w:t>is</w:t>
      </w:r>
      <w:r w:rsidRPr="0024313D">
        <w:rPr>
          <w:rFonts w:ascii="Palatino Linotype" w:eastAsia="Arial" w:hAnsi="Palatino Linotype" w:cs="Arial"/>
          <w:spacing w:val="-3"/>
          <w:sz w:val="16"/>
        </w:rPr>
        <w:t>c</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53"/>
          <w:sz w:val="16"/>
        </w:rPr>
        <w:t xml:space="preserve"> </w:t>
      </w:r>
      <w:r w:rsidRPr="0024313D">
        <w:rPr>
          <w:rFonts w:ascii="Palatino Linotype" w:eastAsia="Arial" w:hAnsi="Palatino Linotype" w:cs="Arial"/>
          <w:sz w:val="16"/>
        </w:rPr>
        <w:t>De</w:t>
      </w:r>
      <w:r w:rsidRPr="0024313D">
        <w:rPr>
          <w:rFonts w:ascii="Palatino Linotype" w:eastAsia="Arial" w:hAnsi="Palatino Linotype" w:cs="Arial"/>
          <w:spacing w:val="51"/>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z w:val="16"/>
        </w:rPr>
        <w:t>c</w:t>
      </w:r>
      <w:r w:rsidRPr="0024313D">
        <w:rPr>
          <w:rFonts w:ascii="Palatino Linotype" w:eastAsia="Arial" w:hAnsi="Palatino Linotype" w:cs="Arial"/>
          <w:spacing w:val="1"/>
          <w:sz w:val="16"/>
        </w:rPr>
        <w:t>ue</w:t>
      </w:r>
      <w:r w:rsidRPr="0024313D">
        <w:rPr>
          <w:rFonts w:ascii="Palatino Linotype" w:eastAsia="Arial" w:hAnsi="Palatino Linotype" w:cs="Arial"/>
          <w:sz w:val="16"/>
        </w:rPr>
        <w:t>r</w:t>
      </w:r>
      <w:r w:rsidRPr="0024313D">
        <w:rPr>
          <w:rFonts w:ascii="Palatino Linotype" w:eastAsia="Arial" w:hAnsi="Palatino Linotype" w:cs="Arial"/>
          <w:spacing w:val="-2"/>
          <w:sz w:val="16"/>
        </w:rPr>
        <w:t>d</w:t>
      </w:r>
      <w:r w:rsidRPr="0024313D">
        <w:rPr>
          <w:rFonts w:ascii="Palatino Linotype" w:eastAsia="Arial" w:hAnsi="Palatino Linotype" w:cs="Arial"/>
          <w:sz w:val="16"/>
        </w:rPr>
        <w:t>o</w:t>
      </w:r>
      <w:r w:rsidRPr="0024313D">
        <w:rPr>
          <w:rFonts w:ascii="Palatino Linotype" w:eastAsia="Arial" w:hAnsi="Palatino Linotype" w:cs="Arial"/>
          <w:spacing w:val="53"/>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z w:val="16"/>
        </w:rPr>
        <w:t>n</w:t>
      </w:r>
      <w:r w:rsidRPr="0024313D">
        <w:rPr>
          <w:rFonts w:ascii="Palatino Linotype" w:eastAsia="Arial" w:hAnsi="Palatino Linotype" w:cs="Arial"/>
          <w:spacing w:val="53"/>
          <w:sz w:val="16"/>
        </w:rPr>
        <w:t xml:space="preserve"> </w:t>
      </w:r>
      <w:r w:rsidRPr="0024313D">
        <w:rPr>
          <w:rFonts w:ascii="Palatino Linotype" w:eastAsia="Arial" w:hAnsi="Palatino Linotype" w:cs="Arial"/>
          <w:spacing w:val="-3"/>
          <w:sz w:val="16"/>
        </w:rPr>
        <w:t>l</w:t>
      </w:r>
      <w:r w:rsidRPr="0024313D">
        <w:rPr>
          <w:rFonts w:ascii="Palatino Linotype" w:eastAsia="Arial" w:hAnsi="Palatino Linotype" w:cs="Arial"/>
          <w:sz w:val="16"/>
        </w:rPr>
        <w:t xml:space="preserve">o </w:t>
      </w:r>
      <w:r w:rsidRPr="0024313D">
        <w:rPr>
          <w:rFonts w:ascii="Palatino Linotype" w:eastAsia="Arial" w:hAnsi="Palatino Linotype" w:cs="Arial"/>
          <w:spacing w:val="1"/>
          <w:sz w:val="16"/>
        </w:rPr>
        <w:t>an</w:t>
      </w:r>
      <w:r w:rsidRPr="0024313D">
        <w:rPr>
          <w:rFonts w:ascii="Palatino Linotype" w:eastAsia="Arial" w:hAnsi="Palatino Linotype" w:cs="Arial"/>
          <w:sz w:val="16"/>
        </w:rPr>
        <w:t>t</w:t>
      </w:r>
      <w:r w:rsidRPr="0024313D">
        <w:rPr>
          <w:rFonts w:ascii="Palatino Linotype" w:eastAsia="Arial" w:hAnsi="Palatino Linotype" w:cs="Arial"/>
          <w:spacing w:val="1"/>
          <w:sz w:val="16"/>
        </w:rPr>
        <w:t>e</w:t>
      </w:r>
      <w:r w:rsidRPr="0024313D">
        <w:rPr>
          <w:rFonts w:ascii="Palatino Linotype" w:eastAsia="Arial" w:hAnsi="Palatino Linotype" w:cs="Arial"/>
          <w:sz w:val="16"/>
        </w:rPr>
        <w:t>s</w:t>
      </w:r>
      <w:r w:rsidRPr="0024313D">
        <w:rPr>
          <w:rFonts w:ascii="Palatino Linotype" w:eastAsia="Arial" w:hAnsi="Palatino Linotype" w:cs="Arial"/>
          <w:spacing w:val="38"/>
          <w:sz w:val="16"/>
        </w:rPr>
        <w:t xml:space="preserve"> </w:t>
      </w:r>
      <w:r w:rsidRPr="0024313D">
        <w:rPr>
          <w:rFonts w:ascii="Palatino Linotype" w:eastAsia="Arial" w:hAnsi="Palatino Linotype" w:cs="Arial"/>
          <w:spacing w:val="1"/>
          <w:sz w:val="16"/>
        </w:rPr>
        <w:t>ap</w:t>
      </w:r>
      <w:r w:rsidRPr="0024313D">
        <w:rPr>
          <w:rFonts w:ascii="Palatino Linotype" w:eastAsia="Arial" w:hAnsi="Palatino Linotype" w:cs="Arial"/>
          <w:spacing w:val="-1"/>
          <w:sz w:val="16"/>
        </w:rPr>
        <w:t>u</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do</w:t>
      </w:r>
      <w:r w:rsidRPr="0024313D">
        <w:rPr>
          <w:rFonts w:ascii="Palatino Linotype" w:eastAsia="Arial" w:hAnsi="Palatino Linotype" w:cs="Arial"/>
          <w:sz w:val="16"/>
        </w:rPr>
        <w:t>,</w:t>
      </w:r>
      <w:r w:rsidRPr="0024313D">
        <w:rPr>
          <w:rFonts w:ascii="Palatino Linotype" w:eastAsia="Arial" w:hAnsi="Palatino Linotype" w:cs="Arial"/>
          <w:spacing w:val="41"/>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40"/>
          <w:sz w:val="16"/>
        </w:rPr>
        <w:t xml:space="preserve"> </w:t>
      </w:r>
      <w:r w:rsidRPr="0024313D">
        <w:rPr>
          <w:rFonts w:ascii="Palatino Linotype" w:eastAsia="Arial" w:hAnsi="Palatino Linotype" w:cs="Arial"/>
          <w:spacing w:val="-3"/>
          <w:sz w:val="16"/>
        </w:rPr>
        <w:t>R</w:t>
      </w:r>
      <w:r w:rsidRPr="0024313D">
        <w:rPr>
          <w:rFonts w:ascii="Palatino Linotype" w:eastAsia="Arial" w:hAnsi="Palatino Linotype" w:cs="Arial"/>
          <w:sz w:val="16"/>
        </w:rPr>
        <w:t>FC</w:t>
      </w:r>
      <w:r w:rsidRPr="0024313D">
        <w:rPr>
          <w:rFonts w:ascii="Palatino Linotype" w:eastAsia="Arial" w:hAnsi="Palatino Linotype" w:cs="Arial"/>
          <w:spacing w:val="42"/>
          <w:sz w:val="16"/>
        </w:rPr>
        <w:t xml:space="preserve"> </w:t>
      </w:r>
      <w:r w:rsidRPr="0024313D">
        <w:rPr>
          <w:rFonts w:ascii="Palatino Linotype" w:eastAsia="Arial" w:hAnsi="Palatino Linotype" w:cs="Arial"/>
          <w:spacing w:val="-2"/>
          <w:sz w:val="16"/>
        </w:rPr>
        <w:t>v</w:t>
      </w:r>
      <w:r w:rsidRPr="0024313D">
        <w:rPr>
          <w:rFonts w:ascii="Palatino Linotype" w:eastAsia="Arial" w:hAnsi="Palatino Linotype" w:cs="Arial"/>
          <w:sz w:val="16"/>
        </w:rPr>
        <w:t>inc</w:t>
      </w:r>
      <w:r w:rsidRPr="0024313D">
        <w:rPr>
          <w:rFonts w:ascii="Palatino Linotype" w:eastAsia="Arial" w:hAnsi="Palatino Linotype" w:cs="Arial"/>
          <w:spacing w:val="1"/>
          <w:sz w:val="16"/>
        </w:rPr>
        <w:t>u</w:t>
      </w:r>
      <w:r w:rsidRPr="0024313D">
        <w:rPr>
          <w:rFonts w:ascii="Palatino Linotype" w:eastAsia="Arial" w:hAnsi="Palatino Linotype" w:cs="Arial"/>
          <w:sz w:val="16"/>
        </w:rPr>
        <w:t>la</w:t>
      </w:r>
      <w:r w:rsidRPr="0024313D">
        <w:rPr>
          <w:rFonts w:ascii="Palatino Linotype" w:eastAsia="Arial" w:hAnsi="Palatino Linotype" w:cs="Arial"/>
          <w:spacing w:val="1"/>
          <w:sz w:val="16"/>
        </w:rPr>
        <w:t>d</w:t>
      </w:r>
      <w:r w:rsidRPr="0024313D">
        <w:rPr>
          <w:rFonts w:ascii="Palatino Linotype" w:eastAsia="Arial" w:hAnsi="Palatino Linotype" w:cs="Arial"/>
          <w:sz w:val="16"/>
        </w:rPr>
        <w:t>o</w:t>
      </w:r>
      <w:r w:rsidRPr="0024313D">
        <w:rPr>
          <w:rFonts w:ascii="Palatino Linotype" w:eastAsia="Arial" w:hAnsi="Palatino Linotype" w:cs="Arial"/>
          <w:spacing w:val="41"/>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sidRPr="0024313D">
        <w:rPr>
          <w:rFonts w:ascii="Palatino Linotype" w:eastAsia="Arial" w:hAnsi="Palatino Linotype" w:cs="Arial"/>
          <w:spacing w:val="40"/>
          <w:sz w:val="16"/>
        </w:rPr>
        <w:t xml:space="preserve"> </w:t>
      </w:r>
      <w:r w:rsidRPr="0024313D">
        <w:rPr>
          <w:rFonts w:ascii="Palatino Linotype" w:eastAsia="Arial" w:hAnsi="Palatino Linotype" w:cs="Arial"/>
          <w:spacing w:val="1"/>
          <w:sz w:val="16"/>
        </w:rPr>
        <w:t>n</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b</w:t>
      </w:r>
      <w:r w:rsidRPr="0024313D">
        <w:rPr>
          <w:rFonts w:ascii="Palatino Linotype" w:eastAsia="Arial" w:hAnsi="Palatino Linotype" w:cs="Arial"/>
          <w:sz w:val="16"/>
        </w:rPr>
        <w:t>re</w:t>
      </w:r>
      <w:r w:rsidRPr="0024313D">
        <w:rPr>
          <w:rFonts w:ascii="Palatino Linotype" w:eastAsia="Arial" w:hAnsi="Palatino Linotype" w:cs="Arial"/>
          <w:spacing w:val="41"/>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1"/>
          <w:sz w:val="16"/>
        </w:rPr>
        <w:t xml:space="preserve"> </w:t>
      </w:r>
      <w:r w:rsidRPr="0024313D">
        <w:rPr>
          <w:rFonts w:ascii="Palatino Linotype" w:eastAsia="Arial" w:hAnsi="Palatino Linotype" w:cs="Arial"/>
          <w:sz w:val="16"/>
        </w:rPr>
        <w:t>su</w:t>
      </w:r>
      <w:r w:rsidRPr="0024313D">
        <w:rPr>
          <w:rFonts w:ascii="Palatino Linotype" w:eastAsia="Arial" w:hAnsi="Palatino Linotype" w:cs="Arial"/>
          <w:spacing w:val="41"/>
          <w:sz w:val="16"/>
        </w:rPr>
        <w:t xml:space="preserve"> </w:t>
      </w:r>
      <w:r w:rsidRPr="0024313D">
        <w:rPr>
          <w:rFonts w:ascii="Palatino Linotype" w:eastAsia="Arial" w:hAnsi="Palatino Linotype" w:cs="Arial"/>
          <w:sz w:val="16"/>
        </w:rPr>
        <w:t>tit</w:t>
      </w:r>
      <w:r w:rsidRPr="0024313D">
        <w:rPr>
          <w:rFonts w:ascii="Palatino Linotype" w:eastAsia="Arial" w:hAnsi="Palatino Linotype" w:cs="Arial"/>
          <w:spacing w:val="1"/>
          <w:sz w:val="16"/>
        </w:rPr>
        <w:t>u</w:t>
      </w:r>
      <w:r w:rsidRPr="0024313D">
        <w:rPr>
          <w:rFonts w:ascii="Palatino Linotype" w:eastAsia="Arial" w:hAnsi="Palatino Linotype" w:cs="Arial"/>
          <w:sz w:val="16"/>
        </w:rPr>
        <w:t>lar,</w:t>
      </w:r>
      <w:r w:rsidRPr="0024313D">
        <w:rPr>
          <w:rFonts w:ascii="Palatino Linotype" w:eastAsia="Arial" w:hAnsi="Palatino Linotype" w:cs="Arial"/>
          <w:spacing w:val="41"/>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e</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pacing w:val="-3"/>
          <w:sz w:val="16"/>
        </w:rPr>
        <w:t>i</w:t>
      </w:r>
      <w:r w:rsidRPr="0024313D">
        <w:rPr>
          <w:rFonts w:ascii="Palatino Linotype" w:eastAsia="Arial" w:hAnsi="Palatino Linotype" w:cs="Arial"/>
          <w:sz w:val="16"/>
        </w:rPr>
        <w:t>te</w:t>
      </w:r>
      <w:r w:rsidRPr="0024313D">
        <w:rPr>
          <w:rFonts w:ascii="Palatino Linotype" w:eastAsia="Arial" w:hAnsi="Palatino Linotype" w:cs="Arial"/>
          <w:spacing w:val="42"/>
          <w:sz w:val="16"/>
        </w:rPr>
        <w:t xml:space="preserve"> </w:t>
      </w:r>
      <w:r w:rsidRPr="0024313D">
        <w:rPr>
          <w:rFonts w:ascii="Palatino Linotype" w:eastAsia="Arial" w:hAnsi="Palatino Linotype" w:cs="Arial"/>
          <w:sz w:val="16"/>
        </w:rPr>
        <w:t>id</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3"/>
          <w:sz w:val="16"/>
        </w:rPr>
        <w:t>f</w:t>
      </w:r>
      <w:r w:rsidRPr="0024313D">
        <w:rPr>
          <w:rFonts w:ascii="Palatino Linotype" w:eastAsia="Arial" w:hAnsi="Palatino Linotype" w:cs="Arial"/>
          <w:sz w:val="16"/>
        </w:rPr>
        <w:t>icar</w:t>
      </w:r>
      <w:r w:rsidRPr="0024313D">
        <w:rPr>
          <w:rFonts w:ascii="Palatino Linotype" w:eastAsia="Arial" w:hAnsi="Palatino Linotype" w:cs="Arial"/>
          <w:spacing w:val="40"/>
          <w:sz w:val="16"/>
        </w:rPr>
        <w:t xml:space="preserve"> </w:t>
      </w:r>
      <w:r w:rsidRPr="0024313D">
        <w:rPr>
          <w:rFonts w:ascii="Palatino Linotype" w:eastAsia="Arial" w:hAnsi="Palatino Linotype" w:cs="Arial"/>
          <w:sz w:val="16"/>
        </w:rPr>
        <w:t xml:space="preserve">la </w:t>
      </w:r>
      <w:r w:rsidRPr="0024313D">
        <w:rPr>
          <w:rFonts w:ascii="Palatino Linotype" w:eastAsia="Arial" w:hAnsi="Palatino Linotype" w:cs="Arial"/>
          <w:spacing w:val="1"/>
          <w:sz w:val="16"/>
        </w:rPr>
        <w:t>ed</w:t>
      </w:r>
      <w:r w:rsidRPr="0024313D">
        <w:rPr>
          <w:rFonts w:ascii="Palatino Linotype" w:eastAsia="Arial" w:hAnsi="Palatino Linotype" w:cs="Arial"/>
          <w:spacing w:val="-1"/>
          <w:sz w:val="16"/>
        </w:rPr>
        <w:t>a</w:t>
      </w:r>
      <w:r w:rsidRPr="0024313D">
        <w:rPr>
          <w:rFonts w:ascii="Palatino Linotype" w:eastAsia="Arial" w:hAnsi="Palatino Linotype" w:cs="Arial"/>
          <w:sz w:val="16"/>
        </w:rPr>
        <w:t>d</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3"/>
          <w:sz w:val="16"/>
        </w:rPr>
        <w:t>l</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pe</w:t>
      </w:r>
      <w:r w:rsidRPr="0024313D">
        <w:rPr>
          <w:rFonts w:ascii="Palatino Linotype" w:eastAsia="Arial" w:hAnsi="Palatino Linotype" w:cs="Arial"/>
          <w:sz w:val="16"/>
        </w:rPr>
        <w:t>r</w:t>
      </w:r>
      <w:r w:rsidRPr="0024313D">
        <w:rPr>
          <w:rFonts w:ascii="Palatino Linotype" w:eastAsia="Arial" w:hAnsi="Palatino Linotype" w:cs="Arial"/>
          <w:spacing w:val="-3"/>
          <w:sz w:val="16"/>
        </w:rPr>
        <w:t>s</w:t>
      </w:r>
      <w:r w:rsidRPr="0024313D">
        <w:rPr>
          <w:rFonts w:ascii="Palatino Linotype" w:eastAsia="Arial" w:hAnsi="Palatino Linotype" w:cs="Arial"/>
          <w:spacing w:val="1"/>
          <w:sz w:val="16"/>
        </w:rPr>
        <w:t>on</w:t>
      </w:r>
      <w:r w:rsidRPr="0024313D">
        <w:rPr>
          <w:rFonts w:ascii="Palatino Linotype" w:eastAsia="Arial" w:hAnsi="Palatino Linotype" w:cs="Arial"/>
          <w:spacing w:val="-1"/>
          <w:sz w:val="16"/>
        </w:rPr>
        <w:t>a</w:t>
      </w:r>
      <w:r w:rsidRPr="0024313D">
        <w:rPr>
          <w:rFonts w:ascii="Palatino Linotype" w:eastAsia="Arial" w:hAnsi="Palatino Linotype" w:cs="Arial"/>
          <w:sz w:val="16"/>
        </w:rPr>
        <w:t>,</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pacing w:val="-2"/>
          <w:sz w:val="16"/>
        </w:rPr>
        <w:t>s</w:t>
      </w:r>
      <w:r w:rsidRPr="0024313D">
        <w:rPr>
          <w:rFonts w:ascii="Palatino Linotype" w:eastAsia="Arial" w:hAnsi="Palatino Linotype" w:cs="Arial"/>
          <w:sz w:val="16"/>
        </w:rPr>
        <w:t>í c</w:t>
      </w:r>
      <w:r w:rsidRPr="0024313D">
        <w:rPr>
          <w:rFonts w:ascii="Palatino Linotype" w:eastAsia="Arial" w:hAnsi="Palatino Linotype" w:cs="Arial"/>
          <w:spacing w:val="1"/>
          <w:sz w:val="16"/>
        </w:rPr>
        <w:t>om</w:t>
      </w:r>
      <w:r w:rsidRPr="0024313D">
        <w:rPr>
          <w:rFonts w:ascii="Palatino Linotype" w:eastAsia="Arial" w:hAnsi="Palatino Linotype" w:cs="Arial"/>
          <w:sz w:val="16"/>
        </w:rPr>
        <w:t>o</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 xml:space="preserve">su </w:t>
      </w:r>
      <w:r w:rsidRPr="0024313D">
        <w:rPr>
          <w:rFonts w:ascii="Palatino Linotype" w:eastAsia="Arial" w:hAnsi="Palatino Linotype" w:cs="Arial"/>
          <w:spacing w:val="1"/>
          <w:sz w:val="16"/>
        </w:rPr>
        <w:t>h</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mo</w:t>
      </w:r>
      <w:r w:rsidRPr="0024313D">
        <w:rPr>
          <w:rFonts w:ascii="Palatino Linotype" w:eastAsia="Arial" w:hAnsi="Palatino Linotype" w:cs="Arial"/>
          <w:sz w:val="16"/>
        </w:rPr>
        <w:t>cla</w:t>
      </w:r>
      <w:r w:rsidRPr="0024313D">
        <w:rPr>
          <w:rFonts w:ascii="Palatino Linotype" w:eastAsia="Arial" w:hAnsi="Palatino Linotype" w:cs="Arial"/>
          <w:spacing w:val="-2"/>
          <w:sz w:val="16"/>
        </w:rPr>
        <w:t>v</w:t>
      </w:r>
      <w:r w:rsidRPr="0024313D">
        <w:rPr>
          <w:rFonts w:ascii="Palatino Linotype" w:eastAsia="Arial" w:hAnsi="Palatino Linotype" w:cs="Arial"/>
          <w:spacing w:val="1"/>
          <w:sz w:val="16"/>
        </w:rPr>
        <w:t>e</w:t>
      </w:r>
      <w:r w:rsidRPr="0024313D">
        <w:rPr>
          <w:rFonts w:ascii="Palatino Linotype" w:eastAsia="Arial" w:hAnsi="Palatino Linotype" w:cs="Arial"/>
          <w:sz w:val="16"/>
        </w:rPr>
        <w:t>, sie</w:t>
      </w:r>
      <w:r w:rsidRPr="0024313D">
        <w:rPr>
          <w:rFonts w:ascii="Palatino Linotype" w:eastAsia="Arial" w:hAnsi="Palatino Linotype" w:cs="Arial"/>
          <w:spacing w:val="1"/>
          <w:sz w:val="16"/>
        </w:rPr>
        <w:t>nd</w:t>
      </w:r>
      <w:r w:rsidRPr="0024313D">
        <w:rPr>
          <w:rFonts w:ascii="Palatino Linotype" w:eastAsia="Arial" w:hAnsi="Palatino Linotype" w:cs="Arial"/>
          <w:sz w:val="16"/>
        </w:rPr>
        <w:t xml:space="preserve">o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sta </w:t>
      </w:r>
      <w:r w:rsidRPr="0024313D">
        <w:rPr>
          <w:rFonts w:ascii="Palatino Linotype" w:eastAsia="Arial" w:hAnsi="Palatino Linotype" w:cs="Arial"/>
          <w:spacing w:val="1"/>
          <w:sz w:val="16"/>
        </w:rPr>
        <w:t>ú</w:t>
      </w:r>
      <w:r w:rsidRPr="0024313D">
        <w:rPr>
          <w:rFonts w:ascii="Palatino Linotype" w:eastAsia="Arial" w:hAnsi="Palatino Linotype" w:cs="Arial"/>
          <w:sz w:val="16"/>
        </w:rPr>
        <w:t>lti</w:t>
      </w:r>
      <w:r w:rsidRPr="0024313D">
        <w:rPr>
          <w:rFonts w:ascii="Palatino Linotype" w:eastAsia="Arial" w:hAnsi="Palatino Linotype" w:cs="Arial"/>
          <w:spacing w:val="-1"/>
          <w:sz w:val="16"/>
        </w:rPr>
        <w:t>m</w:t>
      </w:r>
      <w:r w:rsidRPr="0024313D">
        <w:rPr>
          <w:rFonts w:ascii="Palatino Linotype" w:eastAsia="Arial" w:hAnsi="Palatino Linotype" w:cs="Arial"/>
          <w:sz w:val="16"/>
        </w:rPr>
        <w:t>a</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ú</w:t>
      </w:r>
      <w:r w:rsidRPr="0024313D">
        <w:rPr>
          <w:rFonts w:ascii="Palatino Linotype" w:eastAsia="Arial" w:hAnsi="Palatino Linotype" w:cs="Arial"/>
          <w:spacing w:val="1"/>
          <w:sz w:val="16"/>
        </w:rPr>
        <w:t>n</w:t>
      </w:r>
      <w:r w:rsidRPr="0024313D">
        <w:rPr>
          <w:rFonts w:ascii="Palatino Linotype" w:eastAsia="Arial" w:hAnsi="Palatino Linotype" w:cs="Arial"/>
          <w:sz w:val="16"/>
        </w:rPr>
        <w:t>ica</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1"/>
          <w:sz w:val="16"/>
        </w:rPr>
        <w:t>r</w:t>
      </w:r>
      <w:r w:rsidRPr="0024313D">
        <w:rPr>
          <w:rFonts w:ascii="Palatino Linotype" w:eastAsia="Arial" w:hAnsi="Palatino Linotype" w:cs="Arial"/>
          <w:sz w:val="16"/>
        </w:rPr>
        <w:t>re</w:t>
      </w:r>
      <w:r w:rsidRPr="0024313D">
        <w:rPr>
          <w:rFonts w:ascii="Palatino Linotype" w:eastAsia="Arial" w:hAnsi="Palatino Linotype" w:cs="Arial"/>
          <w:spacing w:val="1"/>
          <w:sz w:val="16"/>
        </w:rPr>
        <w:t>pe</w:t>
      </w:r>
      <w:r w:rsidRPr="0024313D">
        <w:rPr>
          <w:rFonts w:ascii="Palatino Linotype" w:eastAsia="Arial" w:hAnsi="Palatino Linotype" w:cs="Arial"/>
          <w:sz w:val="16"/>
        </w:rPr>
        <w:t>t</w:t>
      </w:r>
      <w:r w:rsidRPr="0024313D">
        <w:rPr>
          <w:rFonts w:ascii="Palatino Linotype" w:eastAsia="Arial" w:hAnsi="Palatino Linotype" w:cs="Arial"/>
          <w:spacing w:val="-2"/>
          <w:sz w:val="16"/>
        </w:rPr>
        <w:t>i</w:t>
      </w:r>
      <w:r w:rsidRPr="0024313D">
        <w:rPr>
          <w:rFonts w:ascii="Palatino Linotype" w:eastAsia="Arial" w:hAnsi="Palatino Linotype" w:cs="Arial"/>
          <w:spacing w:val="1"/>
          <w:sz w:val="16"/>
        </w:rPr>
        <w:t>b</w:t>
      </w:r>
      <w:r w:rsidRPr="0024313D">
        <w:rPr>
          <w:rFonts w:ascii="Palatino Linotype" w:eastAsia="Arial" w:hAnsi="Palatino Linotype" w:cs="Arial"/>
          <w:sz w:val="16"/>
        </w:rPr>
        <w:t>l</w:t>
      </w:r>
      <w:r w:rsidRPr="0024313D">
        <w:rPr>
          <w:rFonts w:ascii="Palatino Linotype" w:eastAsia="Arial" w:hAnsi="Palatino Linotype" w:cs="Arial"/>
          <w:spacing w:val="-2"/>
          <w:sz w:val="16"/>
        </w:rPr>
        <w:t>e</w:t>
      </w:r>
      <w:r w:rsidRPr="0024313D">
        <w:rPr>
          <w:rFonts w:ascii="Palatino Linotype" w:eastAsia="Arial" w:hAnsi="Palatino Linotype" w:cs="Arial"/>
          <w:sz w:val="16"/>
        </w:rPr>
        <w:t xml:space="preserve">, </w:t>
      </w:r>
      <w:r w:rsidRPr="0024313D">
        <w:rPr>
          <w:rFonts w:ascii="Palatino Linotype" w:eastAsia="Arial" w:hAnsi="Palatino Linotype" w:cs="Arial"/>
          <w:spacing w:val="1"/>
          <w:sz w:val="16"/>
        </w:rPr>
        <w:t>po</w:t>
      </w:r>
      <w:r w:rsidRPr="0024313D">
        <w:rPr>
          <w:rFonts w:ascii="Palatino Linotype" w:eastAsia="Arial" w:hAnsi="Palatino Linotype" w:cs="Arial"/>
          <w:sz w:val="16"/>
        </w:rPr>
        <w:t>r</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lo</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q</w:t>
      </w:r>
      <w:r w:rsidRPr="0024313D">
        <w:rPr>
          <w:rFonts w:ascii="Palatino Linotype" w:eastAsia="Arial" w:hAnsi="Palatino Linotype" w:cs="Arial"/>
          <w:spacing w:val="1"/>
          <w:sz w:val="16"/>
        </w:rPr>
        <w:t>u</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s </w:t>
      </w:r>
      <w:r w:rsidRPr="0024313D">
        <w:rPr>
          <w:rFonts w:ascii="Palatino Linotype" w:eastAsia="Arial" w:hAnsi="Palatino Linotype" w:cs="Arial"/>
          <w:spacing w:val="1"/>
          <w:sz w:val="16"/>
        </w:rPr>
        <w:t>po</w:t>
      </w:r>
      <w:r w:rsidRPr="0024313D">
        <w:rPr>
          <w:rFonts w:ascii="Palatino Linotype" w:eastAsia="Arial" w:hAnsi="Palatino Linotype" w:cs="Arial"/>
          <w:sz w:val="16"/>
        </w:rPr>
        <w:t>sible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con</w:t>
      </w:r>
      <w:r w:rsidRPr="0024313D">
        <w:rPr>
          <w:rFonts w:ascii="Palatino Linotype" w:eastAsia="Arial" w:hAnsi="Palatino Linotype" w:cs="Arial"/>
          <w:sz w:val="16"/>
        </w:rPr>
        <w:t>cluir</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q</w:t>
      </w:r>
      <w:r w:rsidRPr="0024313D">
        <w:rPr>
          <w:rFonts w:ascii="Palatino Linotype" w:eastAsia="Arial" w:hAnsi="Palatino Linotype" w:cs="Arial"/>
          <w:spacing w:val="1"/>
          <w:sz w:val="16"/>
        </w:rPr>
        <w:t>u</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l</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R</w:t>
      </w:r>
      <w:r w:rsidRPr="0024313D">
        <w:rPr>
          <w:rFonts w:ascii="Palatino Linotype" w:eastAsia="Arial" w:hAnsi="Palatino Linotype" w:cs="Arial"/>
          <w:spacing w:val="-1"/>
          <w:sz w:val="16"/>
        </w:rPr>
        <w:t>F</w:t>
      </w:r>
      <w:r w:rsidRPr="0024313D">
        <w:rPr>
          <w:rFonts w:ascii="Palatino Linotype" w:eastAsia="Arial" w:hAnsi="Palatino Linotype" w:cs="Arial"/>
          <w:sz w:val="16"/>
        </w:rPr>
        <w:t>C</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z w:val="16"/>
        </w:rPr>
        <w:t>stit</w:t>
      </w:r>
      <w:r w:rsidRPr="0024313D">
        <w:rPr>
          <w:rFonts w:ascii="Palatino Linotype" w:eastAsia="Arial" w:hAnsi="Palatino Linotype" w:cs="Arial"/>
          <w:spacing w:val="1"/>
          <w:sz w:val="16"/>
        </w:rPr>
        <w:t>u</w:t>
      </w:r>
      <w:r w:rsidRPr="0024313D">
        <w:rPr>
          <w:rFonts w:ascii="Palatino Linotype" w:eastAsia="Arial" w:hAnsi="Palatino Linotype" w:cs="Arial"/>
          <w:spacing w:val="-2"/>
          <w:sz w:val="16"/>
        </w:rPr>
        <w:t>y</w:t>
      </w:r>
      <w:r w:rsidRPr="0024313D">
        <w:rPr>
          <w:rFonts w:ascii="Palatino Linotype" w:eastAsia="Arial" w:hAnsi="Palatino Linotype" w:cs="Arial"/>
          <w:sz w:val="16"/>
        </w:rPr>
        <w:t>e</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u</w:t>
      </w:r>
      <w:r w:rsidRPr="0024313D">
        <w:rPr>
          <w:rFonts w:ascii="Palatino Linotype" w:eastAsia="Arial" w:hAnsi="Palatino Linotype" w:cs="Arial"/>
          <w:sz w:val="16"/>
        </w:rPr>
        <w:t>n</w:t>
      </w:r>
      <w:r w:rsidRPr="0024313D">
        <w:rPr>
          <w:rFonts w:ascii="Palatino Linotype" w:eastAsia="Arial" w:hAnsi="Palatino Linotype" w:cs="Arial"/>
          <w:spacing w:val="1"/>
          <w:sz w:val="16"/>
        </w:rPr>
        <w:t xml:space="preserve"> da</w:t>
      </w:r>
      <w:r w:rsidRPr="0024313D">
        <w:rPr>
          <w:rFonts w:ascii="Palatino Linotype" w:eastAsia="Arial" w:hAnsi="Palatino Linotype" w:cs="Arial"/>
          <w:spacing w:val="-2"/>
          <w:sz w:val="16"/>
        </w:rPr>
        <w:t>t</w:t>
      </w:r>
      <w:r w:rsidRPr="0024313D">
        <w:rPr>
          <w:rFonts w:ascii="Palatino Linotype" w:eastAsia="Arial" w:hAnsi="Palatino Linotype" w:cs="Arial"/>
          <w:sz w:val="16"/>
        </w:rPr>
        <w:t>o</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pe</w:t>
      </w:r>
      <w:r w:rsidRPr="0024313D">
        <w:rPr>
          <w:rFonts w:ascii="Palatino Linotype" w:eastAsia="Arial" w:hAnsi="Palatino Linotype" w:cs="Arial"/>
          <w:sz w:val="16"/>
        </w:rPr>
        <w:t>rs</w:t>
      </w:r>
      <w:r w:rsidRPr="0024313D">
        <w:rPr>
          <w:rFonts w:ascii="Palatino Linotype" w:eastAsia="Arial" w:hAnsi="Palatino Linotype" w:cs="Arial"/>
          <w:spacing w:val="-2"/>
          <w:sz w:val="16"/>
        </w:rPr>
        <w:t>o</w:t>
      </w:r>
      <w:r w:rsidRPr="0024313D">
        <w:rPr>
          <w:rFonts w:ascii="Palatino Linotype" w:eastAsia="Arial" w:hAnsi="Palatino Linotype" w:cs="Arial"/>
          <w:spacing w:val="1"/>
          <w:sz w:val="16"/>
        </w:rPr>
        <w:t>na</w:t>
      </w:r>
      <w:r w:rsidRPr="0024313D">
        <w:rPr>
          <w:rFonts w:ascii="Palatino Linotype" w:eastAsia="Arial" w:hAnsi="Palatino Linotype" w:cs="Arial"/>
          <w:sz w:val="16"/>
        </w:rPr>
        <w:t>l</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2"/>
          <w:sz w:val="16"/>
        </w:rPr>
        <w:t>y</w:t>
      </w:r>
      <w:r w:rsidRPr="0024313D">
        <w:rPr>
          <w:rFonts w:ascii="Palatino Linotype" w:eastAsia="Arial" w:hAnsi="Palatino Linotype" w:cs="Arial"/>
          <w:sz w:val="16"/>
        </w:rPr>
        <w:t>,</w:t>
      </w:r>
      <w:r w:rsidRPr="0024313D">
        <w:rPr>
          <w:rFonts w:ascii="Palatino Linotype" w:eastAsia="Arial" w:hAnsi="Palatino Linotype" w:cs="Arial"/>
          <w:spacing w:val="3"/>
          <w:sz w:val="16"/>
        </w:rPr>
        <w:t xml:space="preserve"> </w:t>
      </w:r>
      <w:r w:rsidRPr="0024313D">
        <w:rPr>
          <w:rFonts w:ascii="Palatino Linotype" w:eastAsia="Arial" w:hAnsi="Palatino Linotype" w:cs="Arial"/>
          <w:spacing w:val="1"/>
          <w:sz w:val="16"/>
        </w:rPr>
        <w:t>po</w:t>
      </w:r>
      <w:r w:rsidRPr="0024313D">
        <w:rPr>
          <w:rFonts w:ascii="Palatino Linotype" w:eastAsia="Arial" w:hAnsi="Palatino Linotype" w:cs="Arial"/>
          <w:sz w:val="16"/>
        </w:rPr>
        <w:t>r</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t</w:t>
      </w:r>
      <w:r w:rsidRPr="0024313D">
        <w:rPr>
          <w:rFonts w:ascii="Palatino Linotype" w:eastAsia="Arial" w:hAnsi="Palatino Linotype" w:cs="Arial"/>
          <w:spacing w:val="1"/>
          <w:sz w:val="16"/>
        </w:rPr>
        <w:t>an</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o</w:t>
      </w:r>
      <w:r w:rsidRPr="0024313D">
        <w:rPr>
          <w:rFonts w:ascii="Palatino Linotype" w:eastAsia="Arial" w:hAnsi="Palatino Linotype" w:cs="Arial"/>
          <w:sz w:val="16"/>
        </w:rPr>
        <w:t>, in</w:t>
      </w:r>
      <w:r w:rsidRPr="0024313D">
        <w:rPr>
          <w:rFonts w:ascii="Palatino Linotype" w:eastAsia="Arial" w:hAnsi="Palatino Linotype" w:cs="Arial"/>
          <w:spacing w:val="1"/>
          <w:sz w:val="16"/>
        </w:rPr>
        <w:t>fo</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pacing w:val="1"/>
          <w:sz w:val="16"/>
        </w:rPr>
        <w:t>a</w:t>
      </w:r>
      <w:r w:rsidRPr="0024313D">
        <w:rPr>
          <w:rFonts w:ascii="Palatino Linotype" w:eastAsia="Arial" w:hAnsi="Palatino Linotype" w:cs="Arial"/>
          <w:sz w:val="16"/>
        </w:rPr>
        <w:t xml:space="preserve">ción </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pacing w:val="3"/>
          <w:sz w:val="16"/>
        </w:rPr>
        <w:t>f</w:t>
      </w:r>
      <w:r w:rsidRPr="0024313D">
        <w:rPr>
          <w:rFonts w:ascii="Palatino Linotype" w:eastAsia="Arial" w:hAnsi="Palatino Linotype" w:cs="Arial"/>
          <w:spacing w:val="-3"/>
          <w:sz w:val="16"/>
        </w:rPr>
        <w:t>i</w:t>
      </w:r>
      <w:r w:rsidRPr="0024313D">
        <w:rPr>
          <w:rFonts w:ascii="Palatino Linotype" w:eastAsia="Arial" w:hAnsi="Palatino Linotype" w:cs="Arial"/>
          <w:spacing w:val="1"/>
          <w:sz w:val="16"/>
        </w:rPr>
        <w:t>d</w:t>
      </w:r>
      <w:r w:rsidRPr="0024313D">
        <w:rPr>
          <w:rFonts w:ascii="Palatino Linotype" w:eastAsia="Arial" w:hAnsi="Palatino Linotype" w:cs="Arial"/>
          <w:spacing w:val="-1"/>
          <w:sz w:val="16"/>
        </w:rPr>
        <w:t>e</w:t>
      </w:r>
      <w:r w:rsidRPr="0024313D">
        <w:rPr>
          <w:rFonts w:ascii="Palatino Linotype" w:eastAsia="Arial" w:hAnsi="Palatino Linotype" w:cs="Arial"/>
          <w:spacing w:val="1"/>
          <w:sz w:val="16"/>
        </w:rPr>
        <w:t>n</w:t>
      </w:r>
      <w:r w:rsidRPr="0024313D">
        <w:rPr>
          <w:rFonts w:ascii="Palatino Linotype" w:eastAsia="Arial" w:hAnsi="Palatino Linotype" w:cs="Arial"/>
          <w:spacing w:val="-2"/>
          <w:sz w:val="16"/>
        </w:rPr>
        <w:t>c</w:t>
      </w:r>
      <w:r w:rsidRPr="0024313D">
        <w:rPr>
          <w:rFonts w:ascii="Palatino Linotype" w:eastAsia="Arial" w:hAnsi="Palatino Linotype" w:cs="Arial"/>
          <w:sz w:val="16"/>
        </w:rPr>
        <w:t xml:space="preserve">ial, </w:t>
      </w:r>
      <w:r w:rsidRPr="0024313D">
        <w:rPr>
          <w:rFonts w:ascii="Palatino Linotype" w:eastAsia="Arial" w:hAnsi="Palatino Linotype" w:cs="Arial"/>
          <w:spacing w:val="5"/>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 xml:space="preserve">e </w:t>
      </w:r>
      <w:r w:rsidRPr="0024313D">
        <w:rPr>
          <w:rFonts w:ascii="Palatino Linotype" w:eastAsia="Arial" w:hAnsi="Palatino Linotype" w:cs="Arial"/>
          <w:spacing w:val="5"/>
          <w:sz w:val="16"/>
        </w:rPr>
        <w:t xml:space="preserve"> </w:t>
      </w:r>
      <w:r w:rsidRPr="0024313D">
        <w:rPr>
          <w:rFonts w:ascii="Palatino Linotype" w:eastAsia="Arial" w:hAnsi="Palatino Linotype" w:cs="Arial"/>
          <w:spacing w:val="-2"/>
          <w:sz w:val="16"/>
        </w:rPr>
        <w:t>c</w:t>
      </w:r>
      <w:r w:rsidRPr="0024313D">
        <w:rPr>
          <w:rFonts w:ascii="Palatino Linotype" w:eastAsia="Arial" w:hAnsi="Palatino Linotype" w:cs="Arial"/>
          <w:spacing w:val="1"/>
          <w:sz w:val="16"/>
        </w:rPr>
        <w:t>o</w:t>
      </w:r>
      <w:r w:rsidRPr="0024313D">
        <w:rPr>
          <w:rFonts w:ascii="Palatino Linotype" w:eastAsia="Arial" w:hAnsi="Palatino Linotype" w:cs="Arial"/>
          <w:spacing w:val="-1"/>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z w:val="16"/>
        </w:rPr>
        <w:t>r</w:t>
      </w:r>
      <w:r w:rsidRPr="0024313D">
        <w:rPr>
          <w:rFonts w:ascii="Palatino Linotype" w:eastAsia="Arial" w:hAnsi="Palatino Linotype" w:cs="Arial"/>
          <w:spacing w:val="1"/>
          <w:sz w:val="16"/>
        </w:rPr>
        <w:t>m</w:t>
      </w:r>
      <w:r w:rsidRPr="0024313D">
        <w:rPr>
          <w:rFonts w:ascii="Palatino Linotype" w:eastAsia="Arial" w:hAnsi="Palatino Linotype" w:cs="Arial"/>
          <w:sz w:val="16"/>
        </w:rPr>
        <w:t>id</w:t>
      </w:r>
      <w:r w:rsidRPr="0024313D">
        <w:rPr>
          <w:rFonts w:ascii="Palatino Linotype" w:eastAsia="Arial" w:hAnsi="Palatino Linotype" w:cs="Arial"/>
          <w:spacing w:val="-1"/>
          <w:sz w:val="16"/>
        </w:rPr>
        <w:t>a</w:t>
      </w:r>
      <w:r w:rsidRPr="0024313D">
        <w:rPr>
          <w:rFonts w:ascii="Palatino Linotype" w:eastAsia="Arial" w:hAnsi="Palatino Linotype" w:cs="Arial"/>
          <w:sz w:val="16"/>
        </w:rPr>
        <w:t xml:space="preserve">d </w:t>
      </w:r>
      <w:r w:rsidRPr="0024313D">
        <w:rPr>
          <w:rFonts w:ascii="Palatino Linotype" w:eastAsia="Arial" w:hAnsi="Palatino Linotype" w:cs="Arial"/>
          <w:spacing w:val="2"/>
          <w:sz w:val="16"/>
        </w:rPr>
        <w:t xml:space="preserve"> </w:t>
      </w:r>
      <w:r w:rsidRPr="0024313D">
        <w:rPr>
          <w:rFonts w:ascii="Palatino Linotype" w:eastAsia="Arial" w:hAnsi="Palatino Linotype" w:cs="Arial"/>
          <w:sz w:val="16"/>
        </w:rPr>
        <w:t>c</w:t>
      </w:r>
      <w:r w:rsidRPr="0024313D">
        <w:rPr>
          <w:rFonts w:ascii="Palatino Linotype" w:eastAsia="Arial" w:hAnsi="Palatino Linotype" w:cs="Arial"/>
          <w:spacing w:val="1"/>
          <w:sz w:val="16"/>
        </w:rPr>
        <w:t>o</w:t>
      </w:r>
      <w:r w:rsidRPr="0024313D">
        <w:rPr>
          <w:rFonts w:ascii="Palatino Linotype" w:eastAsia="Arial" w:hAnsi="Palatino Linotype" w:cs="Arial"/>
          <w:sz w:val="16"/>
        </w:rPr>
        <w:t xml:space="preserve">n </w:t>
      </w:r>
      <w:r w:rsidRPr="0024313D">
        <w:rPr>
          <w:rFonts w:ascii="Palatino Linotype" w:eastAsia="Arial" w:hAnsi="Palatino Linotype" w:cs="Arial"/>
          <w:spacing w:val="5"/>
          <w:sz w:val="16"/>
        </w:rPr>
        <w:t xml:space="preserve"> </w:t>
      </w:r>
      <w:r w:rsidRPr="0024313D">
        <w:rPr>
          <w:rFonts w:ascii="Palatino Linotype" w:eastAsia="Arial" w:hAnsi="Palatino Linotype" w:cs="Arial"/>
          <w:spacing w:val="-3"/>
          <w:sz w:val="16"/>
        </w:rPr>
        <w:t>l</w:t>
      </w:r>
      <w:r w:rsidRPr="0024313D">
        <w:rPr>
          <w:rFonts w:ascii="Palatino Linotype" w:eastAsia="Arial" w:hAnsi="Palatino Linotype" w:cs="Arial"/>
          <w:spacing w:val="1"/>
          <w:sz w:val="16"/>
        </w:rPr>
        <w:t>o</w:t>
      </w:r>
      <w:r w:rsidRPr="0024313D">
        <w:rPr>
          <w:rFonts w:ascii="Palatino Linotype" w:eastAsia="Arial" w:hAnsi="Palatino Linotype" w:cs="Arial"/>
          <w:sz w:val="16"/>
        </w:rPr>
        <w:t xml:space="preserve">s </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p</w:t>
      </w:r>
      <w:r w:rsidRPr="0024313D">
        <w:rPr>
          <w:rFonts w:ascii="Palatino Linotype" w:eastAsia="Arial" w:hAnsi="Palatino Linotype" w:cs="Arial"/>
          <w:sz w:val="16"/>
        </w:rPr>
        <w:t>re</w:t>
      </w:r>
      <w:r w:rsidRPr="0024313D">
        <w:rPr>
          <w:rFonts w:ascii="Palatino Linotype" w:eastAsia="Arial" w:hAnsi="Palatino Linotype" w:cs="Arial"/>
          <w:spacing w:val="-2"/>
          <w:sz w:val="16"/>
        </w:rPr>
        <w:t>v</w:t>
      </w:r>
      <w:r w:rsidRPr="0024313D">
        <w:rPr>
          <w:rFonts w:ascii="Palatino Linotype" w:eastAsia="Arial" w:hAnsi="Palatino Linotype" w:cs="Arial"/>
          <w:sz w:val="16"/>
        </w:rPr>
        <w:t xml:space="preserve">isto </w:t>
      </w:r>
      <w:r w:rsidRPr="0024313D">
        <w:rPr>
          <w:rFonts w:ascii="Palatino Linotype" w:eastAsia="Arial" w:hAnsi="Palatino Linotype" w:cs="Arial"/>
          <w:spacing w:val="5"/>
          <w:sz w:val="16"/>
        </w:rPr>
        <w:t xml:space="preserve">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n  </w:t>
      </w:r>
      <w:r w:rsidRPr="0024313D">
        <w:rPr>
          <w:rFonts w:ascii="Palatino Linotype" w:eastAsia="Arial" w:hAnsi="Palatino Linotype" w:cs="Arial"/>
          <w:spacing w:val="1"/>
          <w:sz w:val="16"/>
        </w:rPr>
        <w:t>e</w:t>
      </w:r>
      <w:r w:rsidRPr="0024313D">
        <w:rPr>
          <w:rFonts w:ascii="Palatino Linotype" w:eastAsia="Arial" w:hAnsi="Palatino Linotype" w:cs="Arial"/>
          <w:sz w:val="16"/>
        </w:rPr>
        <w:t xml:space="preserve">l </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a</w:t>
      </w:r>
      <w:r w:rsidRPr="0024313D">
        <w:rPr>
          <w:rFonts w:ascii="Palatino Linotype" w:eastAsia="Arial" w:hAnsi="Palatino Linotype" w:cs="Arial"/>
          <w:sz w:val="16"/>
        </w:rPr>
        <w:t>rt</w:t>
      </w:r>
      <w:r w:rsidRPr="0024313D">
        <w:rPr>
          <w:rFonts w:ascii="Palatino Linotype" w:eastAsia="Arial" w:hAnsi="Palatino Linotype" w:cs="Arial"/>
          <w:spacing w:val="-2"/>
          <w:sz w:val="16"/>
        </w:rPr>
        <w:t>í</w:t>
      </w:r>
      <w:r w:rsidRPr="0024313D">
        <w:rPr>
          <w:rFonts w:ascii="Palatino Linotype" w:eastAsia="Arial" w:hAnsi="Palatino Linotype" w:cs="Arial"/>
          <w:sz w:val="16"/>
        </w:rPr>
        <w:t>c</w:t>
      </w:r>
      <w:r w:rsidRPr="0024313D">
        <w:rPr>
          <w:rFonts w:ascii="Palatino Linotype" w:eastAsia="Arial" w:hAnsi="Palatino Linotype" w:cs="Arial"/>
          <w:spacing w:val="1"/>
          <w:sz w:val="16"/>
        </w:rPr>
        <w:t>u</w:t>
      </w:r>
      <w:r w:rsidRPr="0024313D">
        <w:rPr>
          <w:rFonts w:ascii="Palatino Linotype" w:eastAsia="Arial" w:hAnsi="Palatino Linotype" w:cs="Arial"/>
          <w:sz w:val="16"/>
        </w:rPr>
        <w:t xml:space="preserve">lo </w:t>
      </w:r>
      <w:r w:rsidRPr="0024313D">
        <w:rPr>
          <w:rFonts w:ascii="Palatino Linotype" w:eastAsia="Arial" w:hAnsi="Palatino Linotype" w:cs="Arial"/>
          <w:spacing w:val="2"/>
          <w:sz w:val="16"/>
        </w:rPr>
        <w:t xml:space="preserve"> </w:t>
      </w:r>
      <w:r w:rsidRPr="0024313D">
        <w:rPr>
          <w:rFonts w:ascii="Palatino Linotype" w:eastAsia="Arial" w:hAnsi="Palatino Linotype" w:cs="Arial"/>
          <w:spacing w:val="1"/>
          <w:sz w:val="16"/>
        </w:rPr>
        <w:t>1</w:t>
      </w:r>
      <w:r w:rsidRPr="0024313D">
        <w:rPr>
          <w:rFonts w:ascii="Palatino Linotype" w:eastAsia="Arial" w:hAnsi="Palatino Linotype" w:cs="Arial"/>
          <w:spacing w:val="-1"/>
          <w:sz w:val="16"/>
        </w:rPr>
        <w:t>8</w:t>
      </w:r>
      <w:r w:rsidRPr="0024313D">
        <w:rPr>
          <w:rFonts w:ascii="Palatino Linotype" w:eastAsia="Arial" w:hAnsi="Palatino Linotype" w:cs="Arial"/>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z w:val="16"/>
        </w:rPr>
        <w:t>racci</w:t>
      </w:r>
      <w:r w:rsidRPr="0024313D">
        <w:rPr>
          <w:rFonts w:ascii="Palatino Linotype" w:eastAsia="Arial" w:hAnsi="Palatino Linotype" w:cs="Arial"/>
          <w:spacing w:val="-2"/>
          <w:sz w:val="16"/>
        </w:rPr>
        <w:t>ó</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2"/>
          <w:sz w:val="16"/>
        </w:rPr>
        <w:t>I</w:t>
      </w:r>
      <w:r w:rsidRPr="0024313D">
        <w:rPr>
          <w:rFonts w:ascii="Palatino Linotype" w:eastAsia="Arial" w:hAnsi="Palatino Linotype" w:cs="Arial"/>
          <w:sz w:val="16"/>
        </w:rPr>
        <w:t>I</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Le</w:t>
      </w:r>
      <w:r w:rsidRPr="0024313D">
        <w:rPr>
          <w:rFonts w:ascii="Palatino Linotype" w:eastAsia="Arial" w:hAnsi="Palatino Linotype" w:cs="Arial"/>
          <w:sz w:val="16"/>
        </w:rPr>
        <w:t>y</w:t>
      </w:r>
      <w:r w:rsidRPr="0024313D">
        <w:rPr>
          <w:rFonts w:ascii="Palatino Linotype" w:eastAsia="Arial" w:hAnsi="Palatino Linotype" w:cs="Arial"/>
          <w:spacing w:val="1"/>
          <w:sz w:val="16"/>
        </w:rPr>
        <w:t xml:space="preserve"> </w:t>
      </w:r>
      <w:r w:rsidRPr="0024313D">
        <w:rPr>
          <w:rFonts w:ascii="Palatino Linotype" w:eastAsia="Arial" w:hAnsi="Palatino Linotype" w:cs="Arial"/>
          <w:spacing w:val="-3"/>
          <w:sz w:val="16"/>
        </w:rPr>
        <w:t>F</w:t>
      </w:r>
      <w:r w:rsidRPr="0024313D">
        <w:rPr>
          <w:rFonts w:ascii="Palatino Linotype" w:eastAsia="Arial" w:hAnsi="Palatino Linotype" w:cs="Arial"/>
          <w:spacing w:val="1"/>
          <w:sz w:val="16"/>
        </w:rPr>
        <w:t>ede</w:t>
      </w:r>
      <w:r w:rsidRPr="0024313D">
        <w:rPr>
          <w:rFonts w:ascii="Palatino Linotype" w:eastAsia="Arial" w:hAnsi="Palatino Linotype" w:cs="Arial"/>
          <w:sz w:val="16"/>
        </w:rPr>
        <w:t xml:space="preserve">ral </w:t>
      </w:r>
      <w:r w:rsidRPr="0024313D">
        <w:rPr>
          <w:rFonts w:ascii="Palatino Linotype" w:eastAsia="Arial" w:hAnsi="Palatino Linotype" w:cs="Arial"/>
          <w:spacing w:val="1"/>
          <w:sz w:val="16"/>
        </w:rPr>
        <w:t>d</w:t>
      </w:r>
      <w:r w:rsidRPr="0024313D">
        <w:rPr>
          <w:rFonts w:ascii="Palatino Linotype" w:eastAsia="Arial" w:hAnsi="Palatino Linotype" w:cs="Arial"/>
          <w:sz w:val="16"/>
        </w:rPr>
        <w:t>e</w:t>
      </w:r>
      <w:r w:rsidRPr="0024313D">
        <w:rPr>
          <w:rFonts w:ascii="Palatino Linotype" w:eastAsia="Arial" w:hAnsi="Palatino Linotype" w:cs="Arial"/>
          <w:spacing w:val="2"/>
          <w:sz w:val="16"/>
        </w:rPr>
        <w:t xml:space="preserve"> T</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an</w:t>
      </w:r>
      <w:r w:rsidRPr="0024313D">
        <w:rPr>
          <w:rFonts w:ascii="Palatino Linotype" w:eastAsia="Arial" w:hAnsi="Palatino Linotype" w:cs="Arial"/>
          <w:sz w:val="16"/>
        </w:rPr>
        <w:t>s</w:t>
      </w:r>
      <w:r w:rsidRPr="0024313D">
        <w:rPr>
          <w:rFonts w:ascii="Palatino Linotype" w:eastAsia="Arial" w:hAnsi="Palatino Linotype" w:cs="Arial"/>
          <w:spacing w:val="-1"/>
          <w:sz w:val="16"/>
        </w:rPr>
        <w:t>p</w:t>
      </w:r>
      <w:r w:rsidRPr="0024313D">
        <w:rPr>
          <w:rFonts w:ascii="Palatino Linotype" w:eastAsia="Arial" w:hAnsi="Palatino Linotype" w:cs="Arial"/>
          <w:spacing w:val="1"/>
          <w:sz w:val="16"/>
        </w:rPr>
        <w:t>a</w:t>
      </w:r>
      <w:r w:rsidRPr="0024313D">
        <w:rPr>
          <w:rFonts w:ascii="Palatino Linotype" w:eastAsia="Arial" w:hAnsi="Palatino Linotype" w:cs="Arial"/>
          <w:sz w:val="16"/>
        </w:rPr>
        <w:t>re</w:t>
      </w:r>
      <w:r w:rsidRPr="0024313D">
        <w:rPr>
          <w:rFonts w:ascii="Palatino Linotype" w:eastAsia="Arial" w:hAnsi="Palatino Linotype" w:cs="Arial"/>
          <w:spacing w:val="-1"/>
          <w:sz w:val="16"/>
        </w:rPr>
        <w:t>n</w:t>
      </w:r>
      <w:r w:rsidRPr="0024313D">
        <w:rPr>
          <w:rFonts w:ascii="Palatino Linotype" w:eastAsia="Arial" w:hAnsi="Palatino Linotype" w:cs="Arial"/>
          <w:sz w:val="16"/>
        </w:rPr>
        <w:t>cia</w:t>
      </w:r>
      <w:r w:rsidRPr="0024313D">
        <w:rPr>
          <w:rFonts w:ascii="Palatino Linotype" w:eastAsia="Arial" w:hAnsi="Palatino Linotype" w:cs="Arial"/>
          <w:spacing w:val="3"/>
          <w:sz w:val="16"/>
        </w:rPr>
        <w:t xml:space="preserve"> </w:t>
      </w:r>
      <w:r w:rsidRPr="0024313D">
        <w:rPr>
          <w:rFonts w:ascii="Palatino Linotype" w:eastAsia="Arial" w:hAnsi="Palatino Linotype" w:cs="Arial"/>
          <w:sz w:val="16"/>
        </w:rPr>
        <w:t>y</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Acc</w:t>
      </w:r>
      <w:r w:rsidRPr="0024313D">
        <w:rPr>
          <w:rFonts w:ascii="Palatino Linotype" w:eastAsia="Arial" w:hAnsi="Palatino Linotype" w:cs="Arial"/>
          <w:spacing w:val="1"/>
          <w:sz w:val="16"/>
        </w:rPr>
        <w:t>e</w:t>
      </w:r>
      <w:r w:rsidRPr="0024313D">
        <w:rPr>
          <w:rFonts w:ascii="Palatino Linotype" w:eastAsia="Arial" w:hAnsi="Palatino Linotype" w:cs="Arial"/>
          <w:sz w:val="16"/>
        </w:rPr>
        <w:t>so</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a</w:t>
      </w:r>
      <w:r w:rsidRPr="0024313D">
        <w:rPr>
          <w:rFonts w:ascii="Palatino Linotype" w:eastAsia="Arial" w:hAnsi="Palatino Linotype" w:cs="Arial"/>
          <w:spacing w:val="4"/>
          <w:sz w:val="16"/>
        </w:rPr>
        <w:t xml:space="preserve"> </w:t>
      </w:r>
      <w:r w:rsidRPr="0024313D">
        <w:rPr>
          <w:rFonts w:ascii="Palatino Linotype" w:eastAsia="Arial" w:hAnsi="Palatino Linotype" w:cs="Arial"/>
          <w:sz w:val="16"/>
        </w:rPr>
        <w:t>la</w:t>
      </w:r>
      <w:r w:rsidRPr="0024313D">
        <w:rPr>
          <w:rFonts w:ascii="Palatino Linotype" w:eastAsia="Arial" w:hAnsi="Palatino Linotype" w:cs="Arial"/>
          <w:spacing w:val="1"/>
          <w:sz w:val="16"/>
        </w:rPr>
        <w:t xml:space="preserve"> </w:t>
      </w:r>
      <w:r w:rsidRPr="0024313D">
        <w:rPr>
          <w:rFonts w:ascii="Palatino Linotype" w:eastAsia="Arial" w:hAnsi="Palatino Linotype" w:cs="Arial"/>
          <w:sz w:val="16"/>
        </w:rPr>
        <w:t>I</w:t>
      </w:r>
      <w:r w:rsidRPr="0024313D">
        <w:rPr>
          <w:rFonts w:ascii="Palatino Linotype" w:eastAsia="Arial" w:hAnsi="Palatino Linotype" w:cs="Arial"/>
          <w:spacing w:val="-1"/>
          <w:sz w:val="16"/>
        </w:rPr>
        <w:t>n</w:t>
      </w:r>
      <w:r w:rsidRPr="0024313D">
        <w:rPr>
          <w:rFonts w:ascii="Palatino Linotype" w:eastAsia="Arial" w:hAnsi="Palatino Linotype" w:cs="Arial"/>
          <w:sz w:val="16"/>
        </w:rPr>
        <w:t>f</w:t>
      </w:r>
      <w:r w:rsidRPr="0024313D">
        <w:rPr>
          <w:rFonts w:ascii="Palatino Linotype" w:eastAsia="Arial" w:hAnsi="Palatino Linotype" w:cs="Arial"/>
          <w:spacing w:val="1"/>
          <w:sz w:val="16"/>
        </w:rPr>
        <w:t>o</w:t>
      </w:r>
      <w:r w:rsidRPr="0024313D">
        <w:rPr>
          <w:rFonts w:ascii="Palatino Linotype" w:eastAsia="Arial" w:hAnsi="Palatino Linotype" w:cs="Arial"/>
          <w:spacing w:val="-3"/>
          <w:sz w:val="16"/>
        </w:rPr>
        <w:t>r</w:t>
      </w:r>
      <w:r w:rsidRPr="0024313D">
        <w:rPr>
          <w:rFonts w:ascii="Palatino Linotype" w:eastAsia="Arial" w:hAnsi="Palatino Linotype" w:cs="Arial"/>
          <w:spacing w:val="1"/>
          <w:sz w:val="16"/>
        </w:rPr>
        <w:t>ma</w:t>
      </w:r>
      <w:r w:rsidRPr="0024313D">
        <w:rPr>
          <w:rFonts w:ascii="Palatino Linotype" w:eastAsia="Arial" w:hAnsi="Palatino Linotype" w:cs="Arial"/>
          <w:sz w:val="16"/>
        </w:rPr>
        <w:t>ci</w:t>
      </w:r>
      <w:r w:rsidRPr="0024313D">
        <w:rPr>
          <w:rFonts w:ascii="Palatino Linotype" w:eastAsia="Arial" w:hAnsi="Palatino Linotype" w:cs="Arial"/>
          <w:spacing w:val="-2"/>
          <w:sz w:val="16"/>
        </w:rPr>
        <w:t>ó</w:t>
      </w:r>
      <w:r w:rsidRPr="0024313D">
        <w:rPr>
          <w:rFonts w:ascii="Palatino Linotype" w:eastAsia="Arial" w:hAnsi="Palatino Linotype" w:cs="Arial"/>
          <w:sz w:val="16"/>
        </w:rPr>
        <w:t>n</w:t>
      </w:r>
      <w:r w:rsidRPr="0024313D">
        <w:rPr>
          <w:rFonts w:ascii="Palatino Linotype" w:eastAsia="Arial" w:hAnsi="Palatino Linotype" w:cs="Arial"/>
          <w:spacing w:val="4"/>
          <w:sz w:val="16"/>
        </w:rPr>
        <w:t xml:space="preserve"> </w:t>
      </w:r>
      <w:r w:rsidRPr="0024313D">
        <w:rPr>
          <w:rFonts w:ascii="Palatino Linotype" w:eastAsia="Arial" w:hAnsi="Palatino Linotype" w:cs="Arial"/>
          <w:spacing w:val="-2"/>
          <w:sz w:val="16"/>
        </w:rPr>
        <w:t>P</w:t>
      </w:r>
      <w:r w:rsidRPr="0024313D">
        <w:rPr>
          <w:rFonts w:ascii="Palatino Linotype" w:eastAsia="Arial" w:hAnsi="Palatino Linotype" w:cs="Arial"/>
          <w:spacing w:val="1"/>
          <w:sz w:val="16"/>
        </w:rPr>
        <w:t>úb</w:t>
      </w:r>
      <w:r w:rsidRPr="0024313D">
        <w:rPr>
          <w:rFonts w:ascii="Palatino Linotype" w:eastAsia="Arial" w:hAnsi="Palatino Linotype" w:cs="Arial"/>
          <w:sz w:val="16"/>
        </w:rPr>
        <w:t>l</w:t>
      </w:r>
      <w:r w:rsidRPr="0024313D">
        <w:rPr>
          <w:rFonts w:ascii="Palatino Linotype" w:eastAsia="Arial" w:hAnsi="Palatino Linotype" w:cs="Arial"/>
          <w:spacing w:val="-1"/>
          <w:sz w:val="16"/>
        </w:rPr>
        <w:t>i</w:t>
      </w:r>
      <w:r w:rsidRPr="0024313D">
        <w:rPr>
          <w:rFonts w:ascii="Palatino Linotype" w:eastAsia="Arial" w:hAnsi="Palatino Linotype" w:cs="Arial"/>
          <w:sz w:val="16"/>
        </w:rPr>
        <w:t>ca G</w:t>
      </w:r>
      <w:r w:rsidRPr="0024313D">
        <w:rPr>
          <w:rFonts w:ascii="Palatino Linotype" w:eastAsia="Arial" w:hAnsi="Palatino Linotype" w:cs="Arial"/>
          <w:spacing w:val="1"/>
          <w:sz w:val="16"/>
        </w:rPr>
        <w:t>ube</w:t>
      </w:r>
      <w:r w:rsidRPr="0024313D">
        <w:rPr>
          <w:rFonts w:ascii="Palatino Linotype" w:eastAsia="Arial" w:hAnsi="Palatino Linotype" w:cs="Arial"/>
          <w:sz w:val="16"/>
        </w:rPr>
        <w:t>r</w:t>
      </w:r>
      <w:r w:rsidRPr="0024313D">
        <w:rPr>
          <w:rFonts w:ascii="Palatino Linotype" w:eastAsia="Arial" w:hAnsi="Palatino Linotype" w:cs="Arial"/>
          <w:spacing w:val="-2"/>
          <w:sz w:val="16"/>
        </w:rPr>
        <w:t>n</w:t>
      </w:r>
      <w:r w:rsidRPr="0024313D">
        <w:rPr>
          <w:rFonts w:ascii="Palatino Linotype" w:eastAsia="Arial" w:hAnsi="Palatino Linotype" w:cs="Arial"/>
          <w:spacing w:val="-1"/>
          <w:sz w:val="16"/>
        </w:rPr>
        <w:t>a</w:t>
      </w:r>
      <w:r w:rsidRPr="0024313D">
        <w:rPr>
          <w:rFonts w:ascii="Palatino Linotype" w:eastAsia="Arial" w:hAnsi="Palatino Linotype" w:cs="Arial"/>
          <w:spacing w:val="1"/>
          <w:sz w:val="16"/>
        </w:rPr>
        <w:t>men</w:t>
      </w:r>
      <w:r w:rsidRPr="0024313D">
        <w:rPr>
          <w:rFonts w:ascii="Palatino Linotype" w:eastAsia="Arial" w:hAnsi="Palatino Linotype" w:cs="Arial"/>
          <w:spacing w:val="-2"/>
          <w:sz w:val="16"/>
        </w:rPr>
        <w:t>t</w:t>
      </w:r>
      <w:r w:rsidRPr="0024313D">
        <w:rPr>
          <w:rFonts w:ascii="Palatino Linotype" w:eastAsia="Arial" w:hAnsi="Palatino Linotype" w:cs="Arial"/>
          <w:spacing w:val="1"/>
          <w:sz w:val="16"/>
        </w:rPr>
        <w:t>a</w:t>
      </w:r>
      <w:r w:rsidRPr="0024313D">
        <w:rPr>
          <w:rFonts w:ascii="Palatino Linotype" w:eastAsia="Arial" w:hAnsi="Palatino Linotype" w:cs="Arial"/>
          <w:sz w:val="16"/>
        </w:rPr>
        <w:t>l</w:t>
      </w:r>
      <w:r>
        <w:rPr>
          <w:rFonts w:ascii="Arial" w:eastAsia="Arial" w:hAnsi="Arial" w:cs="Arial"/>
        </w:rPr>
        <w:t>.</w:t>
      </w:r>
    </w:p>
    <w:p w14:paraId="47915D00" w14:textId="3A5500BF" w:rsidR="00344C57" w:rsidRDefault="00344C57">
      <w:pPr>
        <w:pStyle w:val="Textonotapie"/>
      </w:pPr>
    </w:p>
  </w:footnote>
  <w:footnote w:id="15">
    <w:p w14:paraId="75DC349B" w14:textId="3F12D366" w:rsidR="00344C57" w:rsidRPr="00FE40CD" w:rsidRDefault="00344C57">
      <w:pPr>
        <w:pStyle w:val="Textonotapie"/>
        <w:rPr>
          <w:noProof w:val="0"/>
          <w:lang w:val="es-ES_tradnl"/>
        </w:rPr>
      </w:pPr>
      <w:r>
        <w:rPr>
          <w:rStyle w:val="Refdenotaalpie"/>
        </w:rPr>
        <w:footnoteRef/>
      </w:r>
      <w:r>
        <w:t xml:space="preserve"> P</w:t>
      </w:r>
      <w:r w:rsidRPr="00FE40CD">
        <w:rPr>
          <w:noProof w:val="0"/>
          <w:lang w:val="es-ES_tradnl"/>
        </w:rPr>
        <w:t>ara la Licitación Pública Nacional No. LO-915114882-E22-2018 se adjudicó a la empresa GA UBANIZACION, S.A. DE C.V.</w:t>
      </w:r>
    </w:p>
    <w:p w14:paraId="6F568122" w14:textId="2D92D1A5" w:rsidR="00344C57" w:rsidRDefault="00344C57">
      <w:pPr>
        <w:pStyle w:val="Textonotapie"/>
      </w:pPr>
      <w:r w:rsidRPr="00FE40CD">
        <w:rPr>
          <w:noProof w:val="0"/>
          <w:lang w:val="es-ES_tradnl"/>
        </w:rPr>
        <w:t>Para la Licitación Pública Nacional No. LO-915114882-E23-2018 se adjudicó a la empresa INGENIER</w:t>
      </w:r>
      <w:r>
        <w:rPr>
          <w:noProof w:val="0"/>
          <w:lang w:val="es-ES_tradnl"/>
        </w:rPr>
        <w:t>I</w:t>
      </w:r>
      <w:r w:rsidRPr="00FE40CD">
        <w:rPr>
          <w:noProof w:val="0"/>
          <w:lang w:val="es-ES_tradnl"/>
        </w:rPr>
        <w:t>A DEL PROCESO DE TRATAMIENTOS DE AGUA S.A. DE C.V.</w:t>
      </w:r>
    </w:p>
  </w:footnote>
  <w:footnote w:id="16">
    <w:p w14:paraId="5858FFC0" w14:textId="77777777" w:rsidR="00344C57" w:rsidRDefault="00344C57" w:rsidP="00AC7E6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9584668" w14:textId="77777777" w:rsidR="00344C57" w:rsidRDefault="00344C57" w:rsidP="00AC7E6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A9205EE" w14:textId="77777777" w:rsidR="00344C57" w:rsidRPr="001E1F95" w:rsidRDefault="00344C57" w:rsidP="00AC7E6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7">
    <w:p w14:paraId="4EFA68DB" w14:textId="77777777" w:rsidR="00344C57" w:rsidRPr="00034B44" w:rsidRDefault="00344C57" w:rsidP="00AC7E6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7957AE3" w14:textId="77777777" w:rsidR="00344C57" w:rsidRPr="00034B44" w:rsidRDefault="00344C57" w:rsidP="00AC7E67">
      <w:pPr>
        <w:pStyle w:val="Textonotapie"/>
        <w:jc w:val="both"/>
        <w:rPr>
          <w:rFonts w:ascii="Palatino Linotype" w:hAnsi="Palatino Linotype"/>
          <w:sz w:val="18"/>
        </w:rPr>
      </w:pPr>
      <w:r w:rsidRPr="00034B44">
        <w:rPr>
          <w:rFonts w:ascii="Palatino Linotype" w:hAnsi="Palatino Linotype"/>
          <w:sz w:val="18"/>
        </w:rPr>
        <w:t xml:space="preserve"> (…)</w:t>
      </w:r>
    </w:p>
    <w:p w14:paraId="3C9854CB" w14:textId="77777777" w:rsidR="00344C57" w:rsidRPr="00034B44" w:rsidRDefault="00344C57" w:rsidP="00AC7E6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9D32D" w14:textId="77777777" w:rsidR="00344C57" w:rsidRDefault="00344C57" w:rsidP="00055BC8">
    <w:pPr>
      <w:pStyle w:val="Encabezado"/>
      <w:tabs>
        <w:tab w:val="clear" w:pos="4252"/>
        <w:tab w:val="clear" w:pos="8504"/>
        <w:tab w:val="left" w:pos="8460"/>
      </w:tabs>
    </w:pPr>
    <w:r>
      <w:tab/>
    </w:r>
  </w:p>
  <w:p w14:paraId="1D27409D" w14:textId="77777777" w:rsidR="00344C57" w:rsidRDefault="00344C57">
    <w:pPr>
      <w:pStyle w:val="Encabezado"/>
    </w:pPr>
  </w:p>
  <w:tbl>
    <w:tblPr>
      <w:tblStyle w:val="Tablaconcuadrcula"/>
      <w:tblW w:w="7314" w:type="dxa"/>
      <w:tblInd w:w="2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3989"/>
    </w:tblGrid>
    <w:tr w:rsidR="00344C57" w:rsidRPr="00674A46" w14:paraId="2488EB64" w14:textId="77777777" w:rsidTr="00D01800">
      <w:trPr>
        <w:trHeight w:val="144"/>
      </w:trPr>
      <w:tc>
        <w:tcPr>
          <w:tcW w:w="3325" w:type="dxa"/>
          <w:vAlign w:val="center"/>
        </w:tcPr>
        <w:p w14:paraId="05E683A8" w14:textId="77777777" w:rsidR="00344C57" w:rsidRPr="00674A46" w:rsidRDefault="00344C57" w:rsidP="00055BC8">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989" w:type="dxa"/>
          <w:vAlign w:val="center"/>
        </w:tcPr>
        <w:p w14:paraId="7755757B" w14:textId="6E1C2067" w:rsidR="00344C57" w:rsidRPr="0017265D" w:rsidRDefault="00344C57" w:rsidP="00D01800">
          <w:pPr>
            <w:pStyle w:val="Encabezado"/>
            <w:ind w:right="354"/>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3923</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y acumulado</w:t>
          </w:r>
        </w:p>
      </w:tc>
    </w:tr>
    <w:tr w:rsidR="00344C57" w:rsidRPr="00674A46" w14:paraId="0CBFE0C3" w14:textId="77777777" w:rsidTr="00D01800">
      <w:trPr>
        <w:trHeight w:val="244"/>
      </w:trPr>
      <w:tc>
        <w:tcPr>
          <w:tcW w:w="3325" w:type="dxa"/>
          <w:vAlign w:val="center"/>
        </w:tcPr>
        <w:p w14:paraId="33BB30F9" w14:textId="77777777" w:rsidR="00344C57" w:rsidRPr="00674A46" w:rsidRDefault="00344C57" w:rsidP="00055BC8">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989" w:type="dxa"/>
          <w:vAlign w:val="center"/>
        </w:tcPr>
        <w:p w14:paraId="2F528B89" w14:textId="612F57B0" w:rsidR="00344C57" w:rsidRPr="00B75F20" w:rsidRDefault="00344C57" w:rsidP="00D01800">
          <w:pPr>
            <w:pStyle w:val="Encabezado"/>
            <w:ind w:right="354"/>
            <w:jc w:val="both"/>
            <w:rPr>
              <w:rFonts w:ascii="Palatino Linotype" w:hAnsi="Palatino Linotype"/>
              <w:b/>
              <w:sz w:val="22"/>
              <w:szCs w:val="22"/>
            </w:rPr>
          </w:pPr>
          <w:r w:rsidRPr="00354A3C">
            <w:rPr>
              <w:rFonts w:ascii="Palatino Linotype" w:hAnsi="Palatino Linotype"/>
              <w:b/>
              <w:bCs/>
              <w:color w:val="000000"/>
              <w:sz w:val="22"/>
              <w:szCs w:val="22"/>
            </w:rPr>
            <w:t>Comisión del Agua del Estado de México</w:t>
          </w:r>
        </w:p>
      </w:tc>
    </w:tr>
    <w:tr w:rsidR="00344C57" w:rsidRPr="00674A46" w14:paraId="74931F0D" w14:textId="77777777" w:rsidTr="00D01800">
      <w:trPr>
        <w:trHeight w:val="337"/>
      </w:trPr>
      <w:tc>
        <w:tcPr>
          <w:tcW w:w="3325" w:type="dxa"/>
          <w:vAlign w:val="center"/>
        </w:tcPr>
        <w:p w14:paraId="381E5216" w14:textId="77777777" w:rsidR="00344C57" w:rsidRPr="00674A46" w:rsidRDefault="00344C57" w:rsidP="00055BC8">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989" w:type="dxa"/>
          <w:vAlign w:val="center"/>
        </w:tcPr>
        <w:p w14:paraId="7E3FE723" w14:textId="77777777" w:rsidR="00344C57" w:rsidRPr="00674A46" w:rsidRDefault="00344C57"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4B1B20F2" w14:textId="77777777" w:rsidR="00344C57" w:rsidRDefault="00344C57" w:rsidP="00055BC8">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16AE9" w14:textId="77777777" w:rsidR="00344C57" w:rsidRDefault="00344C57" w:rsidP="00055BC8">
    <w:pPr>
      <w:pStyle w:val="Encabezado"/>
      <w:tabs>
        <w:tab w:val="clear" w:pos="4252"/>
        <w:tab w:val="clear" w:pos="8504"/>
        <w:tab w:val="left" w:pos="3103"/>
      </w:tabs>
    </w:pPr>
    <w:r>
      <w:tab/>
    </w:r>
  </w:p>
  <w:tbl>
    <w:tblPr>
      <w:tblStyle w:val="Tablaconcuadrcula"/>
      <w:tblW w:w="7372" w:type="dxa"/>
      <w:tblInd w:w="2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44C57" w:rsidRPr="00674A46" w14:paraId="4EE62239" w14:textId="77777777" w:rsidTr="00D01800">
      <w:trPr>
        <w:trHeight w:val="138"/>
      </w:trPr>
      <w:tc>
        <w:tcPr>
          <w:tcW w:w="3261" w:type="dxa"/>
          <w:vAlign w:val="center"/>
        </w:tcPr>
        <w:p w14:paraId="2DBF5432" w14:textId="77777777" w:rsidR="00344C57" w:rsidRPr="00674A46" w:rsidRDefault="00344C57" w:rsidP="00055BC8">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200DDD0E" w14:textId="1A658BB4" w:rsidR="00344C57" w:rsidRPr="00674A46" w:rsidRDefault="00344C57" w:rsidP="00354A3C">
          <w:pPr>
            <w:pStyle w:val="Encabezado"/>
            <w:rPr>
              <w:rFonts w:ascii="Palatino Linotype" w:hAnsi="Palatino Linotype"/>
              <w:b/>
              <w:sz w:val="22"/>
              <w:szCs w:val="22"/>
            </w:rPr>
          </w:pPr>
          <w:r>
            <w:rPr>
              <w:rFonts w:ascii="Palatino Linotype" w:hAnsi="Palatino Linotype" w:cs="Arial"/>
              <w:b/>
              <w:bCs/>
              <w:sz w:val="22"/>
              <w:szCs w:val="22"/>
              <w:lang w:eastAsia="es-MX"/>
            </w:rPr>
            <w:t>03923/INFOEM/IP/RR/2018 y acumulado</w:t>
          </w:r>
        </w:p>
      </w:tc>
    </w:tr>
    <w:tr w:rsidR="00344C57" w:rsidRPr="00B75F20" w14:paraId="549519D4" w14:textId="77777777" w:rsidTr="00D01800">
      <w:trPr>
        <w:trHeight w:val="233"/>
      </w:trPr>
      <w:tc>
        <w:tcPr>
          <w:tcW w:w="3261" w:type="dxa"/>
          <w:vAlign w:val="center"/>
        </w:tcPr>
        <w:p w14:paraId="6DBBD120" w14:textId="77777777" w:rsidR="00344C57" w:rsidRPr="00674A46" w:rsidRDefault="00344C57" w:rsidP="00055BC8">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5952B275" w14:textId="45365523" w:rsidR="00344C57" w:rsidRPr="00B75F20" w:rsidRDefault="00472B8A" w:rsidP="00055BC8">
          <w:pPr>
            <w:pStyle w:val="Encabezado"/>
            <w:rPr>
              <w:rFonts w:ascii="Palatino Linotype" w:hAnsi="Palatino Linotype"/>
              <w:b/>
              <w:sz w:val="22"/>
              <w:szCs w:val="22"/>
            </w:rPr>
          </w:pPr>
          <w:r w:rsidRPr="00472B8A">
            <w:rPr>
              <w:rFonts w:ascii="Palatino Linotype" w:hAnsi="Palatino Linotype"/>
              <w:b/>
              <w:sz w:val="22"/>
              <w:szCs w:val="22"/>
              <w:highlight w:val="black"/>
            </w:rPr>
            <w:t>-------------------------------------------</w:t>
          </w:r>
        </w:p>
      </w:tc>
    </w:tr>
    <w:tr w:rsidR="00344C57" w:rsidRPr="00674A46" w14:paraId="0CEB9DE5" w14:textId="77777777" w:rsidTr="00D01800">
      <w:trPr>
        <w:trHeight w:val="321"/>
      </w:trPr>
      <w:tc>
        <w:tcPr>
          <w:tcW w:w="3261" w:type="dxa"/>
          <w:vAlign w:val="center"/>
        </w:tcPr>
        <w:p w14:paraId="770CC65C" w14:textId="77777777" w:rsidR="00344C57" w:rsidRPr="00674A46" w:rsidRDefault="00344C57" w:rsidP="00055BC8">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4022AA4A" w14:textId="592BC52D" w:rsidR="00344C57" w:rsidRPr="00674A46" w:rsidRDefault="00344C57" w:rsidP="00D01800">
          <w:pPr>
            <w:pStyle w:val="Encabezado"/>
            <w:ind w:right="466"/>
            <w:jc w:val="both"/>
            <w:rPr>
              <w:rFonts w:ascii="Palatino Linotype" w:hAnsi="Palatino Linotype"/>
              <w:b/>
              <w:sz w:val="22"/>
              <w:szCs w:val="22"/>
            </w:rPr>
          </w:pPr>
          <w:r w:rsidRPr="00354A3C">
            <w:rPr>
              <w:rFonts w:ascii="Palatino Linotype" w:hAnsi="Palatino Linotype"/>
              <w:b/>
              <w:bCs/>
              <w:color w:val="000000"/>
              <w:sz w:val="22"/>
              <w:szCs w:val="22"/>
            </w:rPr>
            <w:t>Comisión del Agua del Estado de México</w:t>
          </w:r>
        </w:p>
      </w:tc>
    </w:tr>
    <w:tr w:rsidR="00344C57" w:rsidRPr="00674A46" w14:paraId="200428D9" w14:textId="77777777" w:rsidTr="00D01800">
      <w:trPr>
        <w:trHeight w:val="321"/>
      </w:trPr>
      <w:tc>
        <w:tcPr>
          <w:tcW w:w="3261" w:type="dxa"/>
          <w:vAlign w:val="center"/>
        </w:tcPr>
        <w:p w14:paraId="461518D5" w14:textId="77777777" w:rsidR="00344C57" w:rsidRPr="00674A46" w:rsidRDefault="00344C57" w:rsidP="00055BC8">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32667786" w14:textId="77777777" w:rsidR="00344C57" w:rsidRPr="00674A46" w:rsidRDefault="00344C57" w:rsidP="00055BC8">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5A9FC627" w14:textId="77777777" w:rsidR="00344C57" w:rsidRDefault="00344C57" w:rsidP="00055BC8">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50F92"/>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AC644E"/>
    <w:multiLevelType w:val="hybridMultilevel"/>
    <w:tmpl w:val="8BEA2062"/>
    <w:lvl w:ilvl="0" w:tplc="AC9EB934">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0A051473"/>
    <w:multiLevelType w:val="hybridMultilevel"/>
    <w:tmpl w:val="67080C08"/>
    <w:lvl w:ilvl="0" w:tplc="C5749A84">
      <w:start w:val="1"/>
      <w:numFmt w:val="upperRoman"/>
      <w:lvlText w:val="%1."/>
      <w:lvlJc w:val="left"/>
      <w:pPr>
        <w:ind w:left="1440" w:hanging="720"/>
      </w:pPr>
      <w:rPr>
        <w:rFonts w:hint="default"/>
        <w:color w:val="auto"/>
      </w:rPr>
    </w:lvl>
    <w:lvl w:ilvl="1" w:tplc="080A0019" w:tentative="1">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D4B190B"/>
    <w:multiLevelType w:val="hybridMultilevel"/>
    <w:tmpl w:val="033A24D6"/>
    <w:lvl w:ilvl="0" w:tplc="080A001B">
      <w:start w:val="1"/>
      <w:numFmt w:val="low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nsid w:val="128073B6"/>
    <w:multiLevelType w:val="hybridMultilevel"/>
    <w:tmpl w:val="8C68F43A"/>
    <w:lvl w:ilvl="0" w:tplc="E8386EBC">
      <w:start w:val="1"/>
      <w:numFmt w:val="lowerLetter"/>
      <w:lvlText w:val="%1)"/>
      <w:lvlJc w:val="left"/>
      <w:pPr>
        <w:ind w:left="644" w:hanging="360"/>
      </w:pPr>
      <w:rPr>
        <w:rFonts w:eastAsiaTheme="minorEastAsia" w:cstheme="minorBidi"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1687734C"/>
    <w:multiLevelType w:val="hybridMultilevel"/>
    <w:tmpl w:val="D37E2E7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6A1EC3"/>
    <w:multiLevelType w:val="hybridMultilevel"/>
    <w:tmpl w:val="06AEA97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8276FC"/>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013311"/>
    <w:multiLevelType w:val="hybridMultilevel"/>
    <w:tmpl w:val="1B8C4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39E19F6"/>
    <w:multiLevelType w:val="hybridMultilevel"/>
    <w:tmpl w:val="C5643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FC72EFD"/>
    <w:multiLevelType w:val="hybridMultilevel"/>
    <w:tmpl w:val="49FE251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0A266E8"/>
    <w:multiLevelType w:val="hybridMultilevel"/>
    <w:tmpl w:val="FB20A4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B93ECA"/>
    <w:multiLevelType w:val="hybridMultilevel"/>
    <w:tmpl w:val="B0A2B60E"/>
    <w:lvl w:ilvl="0" w:tplc="D102BA4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3A56B88"/>
    <w:multiLevelType w:val="hybridMultilevel"/>
    <w:tmpl w:val="D39CAF06"/>
    <w:lvl w:ilvl="0" w:tplc="C668001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90BCF69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8F04D9"/>
    <w:multiLevelType w:val="hybridMultilevel"/>
    <w:tmpl w:val="440025A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E61634"/>
    <w:multiLevelType w:val="hybridMultilevel"/>
    <w:tmpl w:val="308E1E8A"/>
    <w:lvl w:ilvl="0" w:tplc="5C3E2D10">
      <w:start w:val="1"/>
      <w:numFmt w:val="lowerRoman"/>
      <w:lvlText w:val="%1."/>
      <w:lvlJc w:val="left"/>
      <w:pPr>
        <w:ind w:left="2073" w:hanging="72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8">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9">
    <w:nsid w:val="3A9D6998"/>
    <w:multiLevelType w:val="hybridMultilevel"/>
    <w:tmpl w:val="5BD46F0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nsid w:val="426E321A"/>
    <w:multiLevelType w:val="multilevel"/>
    <w:tmpl w:val="9C10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D056A7"/>
    <w:multiLevelType w:val="hybridMultilevel"/>
    <w:tmpl w:val="C2B04BE4"/>
    <w:lvl w:ilvl="0" w:tplc="080A0017">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93F480D"/>
    <w:multiLevelType w:val="hybridMultilevel"/>
    <w:tmpl w:val="D3FE5E7C"/>
    <w:lvl w:ilvl="0" w:tplc="AD8673A4">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266D4D"/>
    <w:multiLevelType w:val="hybridMultilevel"/>
    <w:tmpl w:val="326472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42D1BCC"/>
    <w:multiLevelType w:val="hybridMultilevel"/>
    <w:tmpl w:val="056EB672"/>
    <w:lvl w:ilvl="0" w:tplc="524C803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7">
    <w:nsid w:val="59487245"/>
    <w:multiLevelType w:val="hybridMultilevel"/>
    <w:tmpl w:val="1B8C4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972CF3"/>
    <w:multiLevelType w:val="hybridMultilevel"/>
    <w:tmpl w:val="1110CF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D7C1689"/>
    <w:multiLevelType w:val="hybridMultilevel"/>
    <w:tmpl w:val="B86E009C"/>
    <w:lvl w:ilvl="0" w:tplc="90BE401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1">
    <w:nsid w:val="5E70325B"/>
    <w:multiLevelType w:val="hybridMultilevel"/>
    <w:tmpl w:val="34B2F81C"/>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F894B58"/>
    <w:multiLevelType w:val="hybridMultilevel"/>
    <w:tmpl w:val="C08653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315676"/>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87D5AC7"/>
    <w:multiLevelType w:val="hybridMultilevel"/>
    <w:tmpl w:val="018C9B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AEE6D47"/>
    <w:multiLevelType w:val="hybridMultilevel"/>
    <w:tmpl w:val="1A62662A"/>
    <w:lvl w:ilvl="0" w:tplc="0B04FFE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7">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E69727F"/>
    <w:multiLevelType w:val="hybridMultilevel"/>
    <w:tmpl w:val="10A01798"/>
    <w:lvl w:ilvl="0" w:tplc="9A589BF2">
      <w:start w:val="2"/>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97B38D9"/>
    <w:multiLevelType w:val="hybridMultilevel"/>
    <w:tmpl w:val="91A88708"/>
    <w:lvl w:ilvl="0" w:tplc="1BCA5732">
      <w:start w:val="1"/>
      <w:numFmt w:val="decimal"/>
      <w:lvlText w:val="%1."/>
      <w:lvlJc w:val="left"/>
      <w:pPr>
        <w:ind w:left="720" w:hanging="360"/>
      </w:pPr>
      <w:rPr>
        <w:rFonts w:eastAsia="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9A6C4C"/>
    <w:multiLevelType w:val="hybridMultilevel"/>
    <w:tmpl w:val="FDDA4288"/>
    <w:lvl w:ilvl="0" w:tplc="641C030A">
      <w:start w:val="2"/>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10"/>
  </w:num>
  <w:num w:numId="2">
    <w:abstractNumId w:val="15"/>
  </w:num>
  <w:num w:numId="3">
    <w:abstractNumId w:val="26"/>
  </w:num>
  <w:num w:numId="4">
    <w:abstractNumId w:val="37"/>
  </w:num>
  <w:num w:numId="5">
    <w:abstractNumId w:val="22"/>
  </w:num>
  <w:num w:numId="6">
    <w:abstractNumId w:val="8"/>
  </w:num>
  <w:num w:numId="7">
    <w:abstractNumId w:val="24"/>
  </w:num>
  <w:num w:numId="8">
    <w:abstractNumId w:val="6"/>
  </w:num>
  <w:num w:numId="9">
    <w:abstractNumId w:val="18"/>
  </w:num>
  <w:num w:numId="10">
    <w:abstractNumId w:val="3"/>
  </w:num>
  <w:num w:numId="11">
    <w:abstractNumId w:val="4"/>
  </w:num>
  <w:num w:numId="12">
    <w:abstractNumId w:val="27"/>
  </w:num>
  <w:num w:numId="13">
    <w:abstractNumId w:val="20"/>
  </w:num>
  <w:num w:numId="14">
    <w:abstractNumId w:val="7"/>
  </w:num>
  <w:num w:numId="15">
    <w:abstractNumId w:val="35"/>
  </w:num>
  <w:num w:numId="16">
    <w:abstractNumId w:val="19"/>
  </w:num>
  <w:num w:numId="17">
    <w:abstractNumId w:val="13"/>
  </w:num>
  <w:num w:numId="18">
    <w:abstractNumId w:val="5"/>
  </w:num>
  <w:num w:numId="19">
    <w:abstractNumId w:val="33"/>
  </w:num>
  <w:num w:numId="20">
    <w:abstractNumId w:val="12"/>
  </w:num>
  <w:num w:numId="21">
    <w:abstractNumId w:val="16"/>
  </w:num>
  <w:num w:numId="22">
    <w:abstractNumId w:val="14"/>
  </w:num>
  <w:num w:numId="23">
    <w:abstractNumId w:val="1"/>
  </w:num>
  <w:num w:numId="24">
    <w:abstractNumId w:val="0"/>
  </w:num>
  <w:num w:numId="25">
    <w:abstractNumId w:val="34"/>
  </w:num>
  <w:num w:numId="26">
    <w:abstractNumId w:val="28"/>
  </w:num>
  <w:num w:numId="27">
    <w:abstractNumId w:val="21"/>
  </w:num>
  <w:num w:numId="28">
    <w:abstractNumId w:val="31"/>
  </w:num>
  <w:num w:numId="29">
    <w:abstractNumId w:val="38"/>
  </w:num>
  <w:num w:numId="30">
    <w:abstractNumId w:val="23"/>
  </w:num>
  <w:num w:numId="31">
    <w:abstractNumId w:val="9"/>
  </w:num>
  <w:num w:numId="32">
    <w:abstractNumId w:val="36"/>
  </w:num>
  <w:num w:numId="33">
    <w:abstractNumId w:val="30"/>
  </w:num>
  <w:num w:numId="34">
    <w:abstractNumId w:val="2"/>
  </w:num>
  <w:num w:numId="35">
    <w:abstractNumId w:val="40"/>
  </w:num>
  <w:num w:numId="36">
    <w:abstractNumId w:val="11"/>
  </w:num>
  <w:num w:numId="37">
    <w:abstractNumId w:val="32"/>
  </w:num>
  <w:num w:numId="38">
    <w:abstractNumId w:val="39"/>
  </w:num>
  <w:num w:numId="39">
    <w:abstractNumId w:val="29"/>
  </w:num>
  <w:num w:numId="40">
    <w:abstractNumId w:val="25"/>
  </w:num>
  <w:num w:numId="4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E67"/>
    <w:rsid w:val="000210EF"/>
    <w:rsid w:val="000461BA"/>
    <w:rsid w:val="00055BC8"/>
    <w:rsid w:val="0008614D"/>
    <w:rsid w:val="000B2BEF"/>
    <w:rsid w:val="000F6E57"/>
    <w:rsid w:val="00121C5D"/>
    <w:rsid w:val="00130C4D"/>
    <w:rsid w:val="001369ED"/>
    <w:rsid w:val="00141A9A"/>
    <w:rsid w:val="00153005"/>
    <w:rsid w:val="00162171"/>
    <w:rsid w:val="00174D2E"/>
    <w:rsid w:val="001A7B5C"/>
    <w:rsid w:val="001B2FFA"/>
    <w:rsid w:val="001B7BA1"/>
    <w:rsid w:val="001C4094"/>
    <w:rsid w:val="00222DCE"/>
    <w:rsid w:val="00235712"/>
    <w:rsid w:val="002420E2"/>
    <w:rsid w:val="0024313D"/>
    <w:rsid w:val="00246D08"/>
    <w:rsid w:val="00263347"/>
    <w:rsid w:val="00286B40"/>
    <w:rsid w:val="002A5897"/>
    <w:rsid w:val="002B23F1"/>
    <w:rsid w:val="002B70AD"/>
    <w:rsid w:val="002C273F"/>
    <w:rsid w:val="002E79ED"/>
    <w:rsid w:val="00313DB3"/>
    <w:rsid w:val="00314223"/>
    <w:rsid w:val="00335BD9"/>
    <w:rsid w:val="00344C57"/>
    <w:rsid w:val="00350B7E"/>
    <w:rsid w:val="00354A3C"/>
    <w:rsid w:val="003814BF"/>
    <w:rsid w:val="0039046D"/>
    <w:rsid w:val="003929D1"/>
    <w:rsid w:val="00395905"/>
    <w:rsid w:val="003E0967"/>
    <w:rsid w:val="003F4C3F"/>
    <w:rsid w:val="003F71E4"/>
    <w:rsid w:val="0040291C"/>
    <w:rsid w:val="00413455"/>
    <w:rsid w:val="004231D8"/>
    <w:rsid w:val="00431A75"/>
    <w:rsid w:val="00472B8A"/>
    <w:rsid w:val="004811F7"/>
    <w:rsid w:val="00491834"/>
    <w:rsid w:val="004B598A"/>
    <w:rsid w:val="004F005E"/>
    <w:rsid w:val="004F1BFB"/>
    <w:rsid w:val="00510736"/>
    <w:rsid w:val="0051327D"/>
    <w:rsid w:val="00515FEF"/>
    <w:rsid w:val="00563136"/>
    <w:rsid w:val="005839FF"/>
    <w:rsid w:val="00586496"/>
    <w:rsid w:val="005B6733"/>
    <w:rsid w:val="005E33B1"/>
    <w:rsid w:val="0061124B"/>
    <w:rsid w:val="0064691F"/>
    <w:rsid w:val="0067158D"/>
    <w:rsid w:val="00672B13"/>
    <w:rsid w:val="00697464"/>
    <w:rsid w:val="006F2B9F"/>
    <w:rsid w:val="006F3CF4"/>
    <w:rsid w:val="00700069"/>
    <w:rsid w:val="00701ECA"/>
    <w:rsid w:val="00704C4A"/>
    <w:rsid w:val="00743447"/>
    <w:rsid w:val="00752BFF"/>
    <w:rsid w:val="00761649"/>
    <w:rsid w:val="007A1D36"/>
    <w:rsid w:val="007C1C24"/>
    <w:rsid w:val="007E308B"/>
    <w:rsid w:val="00805011"/>
    <w:rsid w:val="00812BC8"/>
    <w:rsid w:val="00815BEE"/>
    <w:rsid w:val="00823970"/>
    <w:rsid w:val="00823DD2"/>
    <w:rsid w:val="008662C2"/>
    <w:rsid w:val="0088006E"/>
    <w:rsid w:val="00895B78"/>
    <w:rsid w:val="008A71FE"/>
    <w:rsid w:val="008E2CF3"/>
    <w:rsid w:val="009144B8"/>
    <w:rsid w:val="00940F66"/>
    <w:rsid w:val="00944124"/>
    <w:rsid w:val="00950834"/>
    <w:rsid w:val="00970B7E"/>
    <w:rsid w:val="00996C2C"/>
    <w:rsid w:val="009A3BD9"/>
    <w:rsid w:val="009B6837"/>
    <w:rsid w:val="009D0BF7"/>
    <w:rsid w:val="009D0D7F"/>
    <w:rsid w:val="009D45CB"/>
    <w:rsid w:val="009D6982"/>
    <w:rsid w:val="009F6F04"/>
    <w:rsid w:val="00A21281"/>
    <w:rsid w:val="00A2170D"/>
    <w:rsid w:val="00A346E0"/>
    <w:rsid w:val="00A41CD6"/>
    <w:rsid w:val="00A70AA9"/>
    <w:rsid w:val="00A92B73"/>
    <w:rsid w:val="00AC54EA"/>
    <w:rsid w:val="00AC7E67"/>
    <w:rsid w:val="00B35D54"/>
    <w:rsid w:val="00B9303A"/>
    <w:rsid w:val="00BD0F8A"/>
    <w:rsid w:val="00BE084A"/>
    <w:rsid w:val="00C06C89"/>
    <w:rsid w:val="00C35048"/>
    <w:rsid w:val="00C4004B"/>
    <w:rsid w:val="00C61DD5"/>
    <w:rsid w:val="00C801FC"/>
    <w:rsid w:val="00C845C2"/>
    <w:rsid w:val="00C9173A"/>
    <w:rsid w:val="00CB0975"/>
    <w:rsid w:val="00CB7FBA"/>
    <w:rsid w:val="00CC4F53"/>
    <w:rsid w:val="00CD0C8A"/>
    <w:rsid w:val="00CD59D7"/>
    <w:rsid w:val="00CF6E51"/>
    <w:rsid w:val="00D01800"/>
    <w:rsid w:val="00D023D5"/>
    <w:rsid w:val="00D064D4"/>
    <w:rsid w:val="00D220C1"/>
    <w:rsid w:val="00D34B46"/>
    <w:rsid w:val="00D61B46"/>
    <w:rsid w:val="00D7062F"/>
    <w:rsid w:val="00D77FE2"/>
    <w:rsid w:val="00D8510B"/>
    <w:rsid w:val="00D91F4C"/>
    <w:rsid w:val="00DB085E"/>
    <w:rsid w:val="00DC6A6B"/>
    <w:rsid w:val="00DE285D"/>
    <w:rsid w:val="00DF34C1"/>
    <w:rsid w:val="00DF562E"/>
    <w:rsid w:val="00E20086"/>
    <w:rsid w:val="00E64DF5"/>
    <w:rsid w:val="00E858DD"/>
    <w:rsid w:val="00EA5EBA"/>
    <w:rsid w:val="00EB6DA6"/>
    <w:rsid w:val="00ED376B"/>
    <w:rsid w:val="00EE5FBE"/>
    <w:rsid w:val="00EF686A"/>
    <w:rsid w:val="00F436B6"/>
    <w:rsid w:val="00F569FE"/>
    <w:rsid w:val="00F6124D"/>
    <w:rsid w:val="00F65EA6"/>
    <w:rsid w:val="00F72BD4"/>
    <w:rsid w:val="00F75ED8"/>
    <w:rsid w:val="00F77208"/>
    <w:rsid w:val="00F8506A"/>
    <w:rsid w:val="00F8664C"/>
    <w:rsid w:val="00F9117D"/>
    <w:rsid w:val="00F97139"/>
    <w:rsid w:val="00FA6960"/>
    <w:rsid w:val="00FC6431"/>
    <w:rsid w:val="00FD6C2F"/>
    <w:rsid w:val="00FE4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DFAF14D-EF38-4EB4-B544-D633302AC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E67"/>
    <w:pPr>
      <w:spacing w:after="0" w:line="240" w:lineRule="auto"/>
    </w:pPr>
    <w:rPr>
      <w:rFonts w:eastAsiaTheme="minorEastAsia"/>
      <w:noProof/>
      <w:sz w:val="24"/>
      <w:szCs w:val="24"/>
      <w:lang w:eastAsia="es-ES"/>
    </w:rPr>
  </w:style>
  <w:style w:type="paragraph" w:styleId="Ttulo1">
    <w:name w:val="heading 1"/>
    <w:basedOn w:val="Normal"/>
    <w:next w:val="Normal"/>
    <w:link w:val="Ttulo1Car"/>
    <w:uiPriority w:val="9"/>
    <w:qFormat/>
    <w:rsid w:val="00AC7E67"/>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C7E67"/>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AC7E6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7E308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E67"/>
    <w:rPr>
      <w:rFonts w:ascii="Palatino Linotype" w:eastAsiaTheme="majorEastAsia" w:hAnsi="Palatino Linotype" w:cstheme="majorBidi"/>
      <w:noProof/>
      <w:sz w:val="24"/>
      <w:szCs w:val="32"/>
    </w:rPr>
  </w:style>
  <w:style w:type="character" w:customStyle="1" w:styleId="Ttulo2Car">
    <w:name w:val="Título 2 Car"/>
    <w:basedOn w:val="Fuentedeprrafopredeter"/>
    <w:link w:val="Ttulo2"/>
    <w:uiPriority w:val="9"/>
    <w:rsid w:val="00AC7E67"/>
    <w:rPr>
      <w:rFonts w:asciiTheme="majorHAnsi" w:eastAsiaTheme="majorEastAsia" w:hAnsiTheme="majorHAnsi" w:cstheme="majorBidi"/>
      <w:noProof/>
      <w:color w:val="2E74B5" w:themeColor="accent1" w:themeShade="BF"/>
      <w:sz w:val="26"/>
      <w:szCs w:val="26"/>
    </w:rPr>
  </w:style>
  <w:style w:type="character" w:customStyle="1" w:styleId="Ttulo3Car">
    <w:name w:val="Título 3 Car"/>
    <w:basedOn w:val="Fuentedeprrafopredeter"/>
    <w:link w:val="Ttulo3"/>
    <w:uiPriority w:val="9"/>
    <w:rsid w:val="00AC7E67"/>
    <w:rPr>
      <w:rFonts w:asciiTheme="majorHAnsi" w:eastAsiaTheme="majorEastAsia" w:hAnsiTheme="majorHAnsi" w:cstheme="majorBidi"/>
      <w:noProof/>
      <w:color w:val="1F4D78" w:themeColor="accent1" w:themeShade="7F"/>
      <w:sz w:val="24"/>
      <w:szCs w:val="24"/>
      <w:lang w:eastAsia="es-ES"/>
    </w:rPr>
  </w:style>
  <w:style w:type="paragraph" w:styleId="Encabezado">
    <w:name w:val="header"/>
    <w:basedOn w:val="Normal"/>
    <w:link w:val="EncabezadoCar"/>
    <w:uiPriority w:val="99"/>
    <w:unhideWhenUsed/>
    <w:rsid w:val="00AC7E67"/>
    <w:pPr>
      <w:tabs>
        <w:tab w:val="center" w:pos="4252"/>
        <w:tab w:val="right" w:pos="8504"/>
      </w:tabs>
    </w:pPr>
  </w:style>
  <w:style w:type="character" w:customStyle="1" w:styleId="EncabezadoCar">
    <w:name w:val="Encabezado Car"/>
    <w:basedOn w:val="Fuentedeprrafopredeter"/>
    <w:link w:val="Encabezado"/>
    <w:uiPriority w:val="99"/>
    <w:rsid w:val="00AC7E67"/>
    <w:rPr>
      <w:rFonts w:eastAsiaTheme="minorEastAsia"/>
      <w:noProof/>
      <w:sz w:val="24"/>
      <w:szCs w:val="24"/>
      <w:lang w:eastAsia="es-ES"/>
    </w:rPr>
  </w:style>
  <w:style w:type="paragraph" w:styleId="Piedepgina">
    <w:name w:val="footer"/>
    <w:basedOn w:val="Normal"/>
    <w:link w:val="PiedepginaCar"/>
    <w:uiPriority w:val="99"/>
    <w:unhideWhenUsed/>
    <w:rsid w:val="00AC7E67"/>
    <w:pPr>
      <w:tabs>
        <w:tab w:val="center" w:pos="4252"/>
        <w:tab w:val="right" w:pos="8504"/>
      </w:tabs>
    </w:pPr>
  </w:style>
  <w:style w:type="character" w:customStyle="1" w:styleId="PiedepginaCar">
    <w:name w:val="Pie de página Car"/>
    <w:basedOn w:val="Fuentedeprrafopredeter"/>
    <w:link w:val="Piedepgina"/>
    <w:uiPriority w:val="99"/>
    <w:rsid w:val="00AC7E67"/>
    <w:rPr>
      <w:rFonts w:eastAsiaTheme="minorEastAsia"/>
      <w:noProof/>
      <w:sz w:val="24"/>
      <w:szCs w:val="24"/>
      <w:lang w:eastAsia="es-ES"/>
    </w:rPr>
  </w:style>
  <w:style w:type="table" w:styleId="Tablaconcuadrcula">
    <w:name w:val="Table Grid"/>
    <w:basedOn w:val="Tablanormal"/>
    <w:uiPriority w:val="39"/>
    <w:rsid w:val="00AC7E6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C7E6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C7E67"/>
    <w:rPr>
      <w:rFonts w:ascii="Lucida Grande" w:eastAsiaTheme="minorEastAsia" w:hAnsi="Lucida Grande" w:cs="Lucida Grande"/>
      <w:noProof/>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C7E6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7E67"/>
    <w:rPr>
      <w:rFonts w:eastAsiaTheme="minorEastAsia"/>
      <w:noProof/>
      <w:sz w:val="24"/>
      <w:szCs w:val="24"/>
      <w:lang w:eastAsia="es-ES"/>
    </w:rPr>
  </w:style>
  <w:style w:type="paragraph" w:styleId="Sinespaciado">
    <w:name w:val="No Spacing"/>
    <w:aliases w:val="Francesa"/>
    <w:link w:val="SinespaciadoCar"/>
    <w:uiPriority w:val="1"/>
    <w:qFormat/>
    <w:rsid w:val="00AC7E6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AC7E67"/>
    <w:rPr>
      <w:rFonts w:eastAsiaTheme="minorEastAsia"/>
      <w:sz w:val="24"/>
      <w:szCs w:val="24"/>
      <w:lang w:val="es-ES_tradnl" w:eastAsia="es-ES"/>
    </w:rPr>
  </w:style>
  <w:style w:type="character" w:styleId="Hipervnculo">
    <w:name w:val="Hyperlink"/>
    <w:basedOn w:val="Fuentedeprrafopredeter"/>
    <w:uiPriority w:val="99"/>
    <w:unhideWhenUsed/>
    <w:rsid w:val="00AC7E67"/>
    <w:rPr>
      <w:color w:val="0563C1" w:themeColor="hyperlink"/>
      <w:u w:val="single"/>
    </w:rPr>
  </w:style>
  <w:style w:type="paragraph" w:styleId="TDC1">
    <w:name w:val="toc 1"/>
    <w:basedOn w:val="Normal"/>
    <w:next w:val="Normal"/>
    <w:autoRedefine/>
    <w:uiPriority w:val="39"/>
    <w:unhideWhenUsed/>
    <w:rsid w:val="00AC7E67"/>
    <w:pPr>
      <w:tabs>
        <w:tab w:val="right" w:leader="dot" w:pos="8828"/>
      </w:tabs>
      <w:spacing w:line="276" w:lineRule="auto"/>
      <w:ind w:left="440"/>
      <w:jc w:val="both"/>
    </w:pPr>
  </w:style>
  <w:style w:type="paragraph" w:styleId="TDC2">
    <w:name w:val="toc 2"/>
    <w:basedOn w:val="Normal"/>
    <w:next w:val="Normal"/>
    <w:autoRedefine/>
    <w:uiPriority w:val="39"/>
    <w:unhideWhenUsed/>
    <w:rsid w:val="00AC7E67"/>
    <w:pPr>
      <w:tabs>
        <w:tab w:val="right" w:leader="dot" w:pos="9676"/>
      </w:tabs>
      <w:spacing w:after="100" w:line="276" w:lineRule="auto"/>
      <w:ind w:left="993"/>
    </w:pPr>
  </w:style>
  <w:style w:type="paragraph" w:styleId="Textocomentario">
    <w:name w:val="annotation text"/>
    <w:basedOn w:val="Normal"/>
    <w:link w:val="TextocomentarioCar"/>
    <w:uiPriority w:val="99"/>
    <w:semiHidden/>
    <w:unhideWhenUsed/>
    <w:rsid w:val="00AC7E67"/>
    <w:rPr>
      <w:sz w:val="20"/>
      <w:szCs w:val="20"/>
    </w:rPr>
  </w:style>
  <w:style w:type="character" w:customStyle="1" w:styleId="TextocomentarioCar">
    <w:name w:val="Texto comentario Car"/>
    <w:basedOn w:val="Fuentedeprrafopredeter"/>
    <w:link w:val="Textocomentario"/>
    <w:uiPriority w:val="99"/>
    <w:semiHidden/>
    <w:rsid w:val="00AC7E67"/>
    <w:rPr>
      <w:rFonts w:eastAsiaTheme="minorEastAsia"/>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C7E67"/>
    <w:rPr>
      <w:b/>
      <w:bCs/>
    </w:rPr>
  </w:style>
  <w:style w:type="character" w:customStyle="1" w:styleId="AsuntodelcomentarioCar">
    <w:name w:val="Asunto del comentario Car"/>
    <w:basedOn w:val="TextocomentarioCar"/>
    <w:link w:val="Asuntodelcomentario"/>
    <w:uiPriority w:val="99"/>
    <w:semiHidden/>
    <w:rsid w:val="00AC7E67"/>
    <w:rPr>
      <w:rFonts w:eastAsiaTheme="minorEastAsia"/>
      <w:b/>
      <w:bCs/>
      <w:noProof/>
      <w:sz w:val="20"/>
      <w:szCs w:val="20"/>
      <w:lang w:eastAsia="es-ES"/>
    </w:rPr>
  </w:style>
  <w:style w:type="character" w:customStyle="1" w:styleId="apple-converted-space">
    <w:name w:val="apple-converted-space"/>
    <w:basedOn w:val="Fuentedeprrafopredeter"/>
    <w:rsid w:val="00AC7E67"/>
  </w:style>
  <w:style w:type="paragraph" w:styleId="Textoindependiente">
    <w:name w:val="Body Text"/>
    <w:basedOn w:val="Normal"/>
    <w:link w:val="TextoindependienteCar"/>
    <w:rsid w:val="00AC7E67"/>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C7E67"/>
    <w:rPr>
      <w:rFonts w:ascii="Arial" w:eastAsia="Times New Roman" w:hAnsi="Arial" w:cs="Times New Roman"/>
      <w:noProof/>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7E67"/>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7E67"/>
    <w:rPr>
      <w:noProof/>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AC7E67"/>
    <w:rPr>
      <w:vertAlign w:val="superscript"/>
    </w:rPr>
  </w:style>
  <w:style w:type="paragraph" w:customStyle="1" w:styleId="p">
    <w:name w:val="p"/>
    <w:basedOn w:val="Normal"/>
    <w:rsid w:val="00AC7E67"/>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AC7E67"/>
  </w:style>
  <w:style w:type="character" w:customStyle="1" w:styleId="a">
    <w:name w:val="a"/>
    <w:basedOn w:val="Fuentedeprrafopredeter"/>
    <w:rsid w:val="00AC7E67"/>
  </w:style>
  <w:style w:type="character" w:customStyle="1" w:styleId="d">
    <w:name w:val="d"/>
    <w:basedOn w:val="Fuentedeprrafopredeter"/>
    <w:rsid w:val="00AC7E67"/>
  </w:style>
  <w:style w:type="character" w:customStyle="1" w:styleId="b">
    <w:name w:val="b"/>
    <w:basedOn w:val="Fuentedeprrafopredeter"/>
    <w:rsid w:val="00AC7E67"/>
  </w:style>
  <w:style w:type="character" w:customStyle="1" w:styleId="g">
    <w:name w:val="g"/>
    <w:basedOn w:val="Fuentedeprrafopredeter"/>
    <w:rsid w:val="00AC7E67"/>
  </w:style>
  <w:style w:type="table" w:customStyle="1" w:styleId="Tablaconcuadrcula1">
    <w:name w:val="Tabla con cuadrícula1"/>
    <w:basedOn w:val="Tablanormal"/>
    <w:next w:val="Tablaconcuadrcula"/>
    <w:uiPriority w:val="59"/>
    <w:rsid w:val="00AC7E67"/>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C7E67"/>
    <w:pPr>
      <w:outlineLvl w:val="9"/>
    </w:pPr>
    <w:rPr>
      <w:lang w:eastAsia="es-MX"/>
    </w:rPr>
  </w:style>
  <w:style w:type="character" w:customStyle="1" w:styleId="normaltextrun">
    <w:name w:val="normaltextrun"/>
    <w:basedOn w:val="Fuentedeprrafopredeter"/>
    <w:rsid w:val="00AC7E67"/>
  </w:style>
  <w:style w:type="paragraph" w:styleId="NormalWeb">
    <w:name w:val="Normal (Web)"/>
    <w:basedOn w:val="Normal"/>
    <w:uiPriority w:val="99"/>
    <w:rsid w:val="00AC7E67"/>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AC7E67"/>
    <w:rPr>
      <w:b/>
      <w:bCs/>
    </w:rPr>
  </w:style>
  <w:style w:type="paragraph" w:customStyle="1" w:styleId="Default">
    <w:name w:val="Default"/>
    <w:rsid w:val="00AC7E67"/>
    <w:pPr>
      <w:autoSpaceDE w:val="0"/>
      <w:autoSpaceDN w:val="0"/>
      <w:adjustRightInd w:val="0"/>
      <w:spacing w:after="0" w:line="240" w:lineRule="auto"/>
    </w:pPr>
    <w:rPr>
      <w:rFonts w:ascii="Arial" w:hAnsi="Arial" w:cs="Arial"/>
      <w:color w:val="000000"/>
      <w:sz w:val="24"/>
      <w:szCs w:val="24"/>
    </w:rPr>
  </w:style>
  <w:style w:type="paragraph" w:customStyle="1" w:styleId="j">
    <w:name w:val="j"/>
    <w:basedOn w:val="Normal"/>
    <w:rsid w:val="00AC7E67"/>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AC7E67"/>
  </w:style>
  <w:style w:type="paragraph" w:customStyle="1" w:styleId="m-5789274104239679105gmail-msolistparagraph">
    <w:name w:val="m_-5789274104239679105gmail-msolistparagraph"/>
    <w:basedOn w:val="Normal"/>
    <w:rsid w:val="00AC7E67"/>
    <w:pPr>
      <w:spacing w:before="100" w:beforeAutospacing="1" w:after="100" w:afterAutospacing="1"/>
    </w:pPr>
    <w:rPr>
      <w:rFonts w:ascii="Times New Roman" w:eastAsia="Times New Roman" w:hAnsi="Times New Roman" w:cs="Times New Roman"/>
      <w:lang w:eastAsia="es-MX"/>
    </w:rPr>
  </w:style>
  <w:style w:type="paragraph" w:styleId="TDC3">
    <w:name w:val="toc 3"/>
    <w:basedOn w:val="Normal"/>
    <w:next w:val="Normal"/>
    <w:autoRedefine/>
    <w:uiPriority w:val="39"/>
    <w:unhideWhenUsed/>
    <w:rsid w:val="00AC7E67"/>
    <w:pPr>
      <w:spacing w:after="100"/>
      <w:ind w:left="480"/>
    </w:pPr>
  </w:style>
  <w:style w:type="character" w:customStyle="1" w:styleId="A3">
    <w:name w:val="A3"/>
    <w:uiPriority w:val="99"/>
    <w:rsid w:val="00AC7E67"/>
    <w:rPr>
      <w:i/>
      <w:iCs/>
      <w:color w:val="000000"/>
    </w:rPr>
  </w:style>
  <w:style w:type="paragraph" w:customStyle="1" w:styleId="n2">
    <w:name w:val="n2"/>
    <w:basedOn w:val="Normal"/>
    <w:rsid w:val="00AC7E67"/>
    <w:pPr>
      <w:spacing w:before="100" w:beforeAutospacing="1" w:after="100" w:afterAutospacing="1"/>
    </w:pPr>
    <w:rPr>
      <w:rFonts w:ascii="Times New Roman" w:eastAsia="Times New Roman" w:hAnsi="Times New Roman" w:cs="Times New Roman"/>
      <w:noProof w:val="0"/>
      <w:lang w:eastAsia="es-MX"/>
    </w:rPr>
  </w:style>
  <w:style w:type="character" w:styleId="nfasis">
    <w:name w:val="Emphasis"/>
    <w:basedOn w:val="Fuentedeprrafopredeter"/>
    <w:uiPriority w:val="20"/>
    <w:qFormat/>
    <w:rsid w:val="00AC7E67"/>
    <w:rPr>
      <w:i/>
      <w:iCs/>
    </w:rPr>
  </w:style>
  <w:style w:type="character" w:customStyle="1" w:styleId="nacep">
    <w:name w:val="n_acep"/>
    <w:basedOn w:val="Fuentedeprrafopredeter"/>
    <w:rsid w:val="00AC7E67"/>
  </w:style>
  <w:style w:type="character" w:styleId="Hipervnculovisitado">
    <w:name w:val="FollowedHyperlink"/>
    <w:basedOn w:val="Fuentedeprrafopredeter"/>
    <w:uiPriority w:val="99"/>
    <w:semiHidden/>
    <w:unhideWhenUsed/>
    <w:rsid w:val="00AC7E67"/>
    <w:rPr>
      <w:color w:val="954F72" w:themeColor="followedHyperlink"/>
      <w:u w:val="single"/>
    </w:rPr>
  </w:style>
  <w:style w:type="character" w:customStyle="1" w:styleId="Ttulo4Car">
    <w:name w:val="Título 4 Car"/>
    <w:basedOn w:val="Fuentedeprrafopredeter"/>
    <w:link w:val="Ttulo4"/>
    <w:uiPriority w:val="9"/>
    <w:rsid w:val="007E308B"/>
    <w:rPr>
      <w:rFonts w:asciiTheme="majorHAnsi" w:eastAsiaTheme="majorEastAsia" w:hAnsiTheme="majorHAnsi" w:cstheme="majorBidi"/>
      <w:i/>
      <w:iCs/>
      <w:noProof/>
      <w:color w:val="2E74B5" w:themeColor="accent1" w:themeShade="BF"/>
      <w:sz w:val="24"/>
      <w:szCs w:val="24"/>
      <w:lang w:eastAsia="es-ES"/>
    </w:rPr>
  </w:style>
  <w:style w:type="table" w:styleId="Tablanormal1">
    <w:name w:val="Plain Table 1"/>
    <w:basedOn w:val="Tablanormal"/>
    <w:uiPriority w:val="41"/>
    <w:rsid w:val="0080501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321033">
      <w:bodyDiv w:val="1"/>
      <w:marLeft w:val="0"/>
      <w:marRight w:val="0"/>
      <w:marTop w:val="0"/>
      <w:marBottom w:val="0"/>
      <w:divBdr>
        <w:top w:val="none" w:sz="0" w:space="0" w:color="auto"/>
        <w:left w:val="none" w:sz="0" w:space="0" w:color="auto"/>
        <w:bottom w:val="none" w:sz="0" w:space="0" w:color="auto"/>
        <w:right w:val="none" w:sz="0" w:space="0" w:color="auto"/>
      </w:divBdr>
      <w:divsChild>
        <w:div w:id="167914156">
          <w:marLeft w:val="0"/>
          <w:marRight w:val="0"/>
          <w:marTop w:val="0"/>
          <w:marBottom w:val="0"/>
          <w:divBdr>
            <w:top w:val="none" w:sz="0" w:space="0" w:color="auto"/>
            <w:left w:val="none" w:sz="0" w:space="0" w:color="auto"/>
            <w:bottom w:val="none" w:sz="0" w:space="0" w:color="auto"/>
            <w:right w:val="none" w:sz="0" w:space="0" w:color="auto"/>
          </w:divBdr>
        </w:div>
      </w:divsChild>
    </w:div>
    <w:div w:id="717782797">
      <w:bodyDiv w:val="1"/>
      <w:marLeft w:val="0"/>
      <w:marRight w:val="0"/>
      <w:marTop w:val="0"/>
      <w:marBottom w:val="0"/>
      <w:divBdr>
        <w:top w:val="none" w:sz="0" w:space="0" w:color="auto"/>
        <w:left w:val="none" w:sz="0" w:space="0" w:color="auto"/>
        <w:bottom w:val="none" w:sz="0" w:space="0" w:color="auto"/>
        <w:right w:val="none" w:sz="0" w:space="0" w:color="auto"/>
      </w:divBdr>
    </w:div>
    <w:div w:id="1219587847">
      <w:bodyDiv w:val="1"/>
      <w:marLeft w:val="0"/>
      <w:marRight w:val="0"/>
      <w:marTop w:val="0"/>
      <w:marBottom w:val="0"/>
      <w:divBdr>
        <w:top w:val="none" w:sz="0" w:space="0" w:color="auto"/>
        <w:left w:val="none" w:sz="0" w:space="0" w:color="auto"/>
        <w:bottom w:val="none" w:sz="0" w:space="0" w:color="auto"/>
        <w:right w:val="none" w:sz="0" w:space="0" w:color="auto"/>
      </w:divBdr>
    </w:div>
    <w:div w:id="1830444902">
      <w:bodyDiv w:val="1"/>
      <w:marLeft w:val="0"/>
      <w:marRight w:val="0"/>
      <w:marTop w:val="0"/>
      <w:marBottom w:val="0"/>
      <w:divBdr>
        <w:top w:val="none" w:sz="0" w:space="0" w:color="auto"/>
        <w:left w:val="none" w:sz="0" w:space="0" w:color="auto"/>
        <w:bottom w:val="none" w:sz="0" w:space="0" w:color="auto"/>
        <w:right w:val="none" w:sz="0" w:space="0" w:color="auto"/>
      </w:divBdr>
    </w:div>
    <w:div w:id="186393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89558.page" TargetMode="External"/><Relationship Id="rId18" Type="http://schemas.openxmlformats.org/officeDocument/2006/relationships/hyperlink" Target="https://www.saimex.org.mx/saimex/solicitud/downloadAttach/593481.page"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saimex.org.mx/saimex/solicitud/downloadAttach/590875.page" TargetMode="External"/><Relationship Id="rId17" Type="http://schemas.openxmlformats.org/officeDocument/2006/relationships/hyperlink" Target="https://www.saimex.org.mx/saimex/solicitud/downloadAttach/590898.page" TargetMode="Externa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590897.page"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0874.page"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590896.page"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https://www.saimex.org.mx/saimex/solicitud/downloadAttach/590873.page" TargetMode="External"/><Relationship Id="rId19" Type="http://schemas.openxmlformats.org/officeDocument/2006/relationships/hyperlink" Target="https://www.saimex.org.mx/saimex/solicitud/downloadAttach/593481.page" TargetMode="External"/><Relationship Id="rId31"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hyperlink" Target="https://www.saimex.org.mx/saimex/solicitud/downloadAttach/590872.page" TargetMode="External"/><Relationship Id="rId14" Type="http://schemas.openxmlformats.org/officeDocument/2006/relationships/hyperlink" Target="https://www.saimex.org.mx/saimex/solicitud/downloadAttach/590895.page"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hyperlink" Target="https://www.saimex.org.mx/saimex/solicitud/downloadAttach/589548.pag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tese.edu.mx/documentos2004/6460_OLCTPBW.pdf"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D2308-019A-4ED8-8491-701D1444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89</Pages>
  <Words>13766</Words>
  <Characters>75715</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.A.</dc:creator>
  <cp:keywords/>
  <dc:description/>
  <cp:lastModifiedBy>USUARIO</cp:lastModifiedBy>
  <cp:revision>9</cp:revision>
  <cp:lastPrinted>2019-01-14T21:18:00Z</cp:lastPrinted>
  <dcterms:created xsi:type="dcterms:W3CDTF">2019-01-10T23:59:00Z</dcterms:created>
  <dcterms:modified xsi:type="dcterms:W3CDTF">2019-02-28T22:21:00Z</dcterms:modified>
</cp:coreProperties>
</file>